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in developing high-performance applications and solutions for clients across various industries. Expertise in machine learning integrations, data processing frameworks, and cloud systems. Proven track record in collaborative projects and delivering robust software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Jenkins, Git, JIRA,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scikit-learn, NumPy,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SQL query tuning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monolithic services to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deployability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predictive analytics, achieving an increase in accuracy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streamlined workflow that significantly reduced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real-time data processing solutions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robust backend capable of handling high-throughput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into existing applications, enhancing interoperability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applications, ensuring compliance with industry standards using tools such as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encryption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conducting A/B testing and utilizing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data-driven UI improvements, increasing customer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comprehensive documentation and code reviews based on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user stories, reinforcing the team’s commitment to quality and maintaining open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fostering collaboration and transparency within the team, while contributing to sprint planning and retrospectives.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technologies such as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their growth and skill development through pair programming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system issues by performing root cause analysis,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API integrations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test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coverage and reliability of web applications before production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large-scale e-commerce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transaction speed and system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integrated third-party APIs within applications, enhancing the clients' capability to interact with various platforms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using profiling tools, identifying bottlenecks in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and integration tests to maintain software quality and reduce bugs in production with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initiatives by deploying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managing resource allocation to optimize cost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enhancing deployment consistency and environmental parity among test, staging, and production environments.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collaborated on documentation and specifications, ensuring adherence to coding standards and improving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translating client needs into technical specifications and actionable tasks.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increasing operational efficiency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for client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performance through complex queries and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security measures across applications, employing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for enhanced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refactor legacy applications into modern web architectures,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tier-2 support for project deployments, troubleshooting issues and applying patches for continuous service improvement and release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created user manuals, improving user comprehension and adoption of newly deployed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to train team members on industry best practices and emerging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professional growth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resolved software issues reported by clients, improving software stability and customer trust.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