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Engineer with over 8 years of experience in the IT consulting sector focusing on building scalable and efficient software solutions. Proven track record in streamlining processes and enhancing product functionalities using advanced technologies in full-stack development environments. Looking to leverage expertise in healthcare technology and software engineering to contribute to innovative solutions at HealthEquity.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Ruby,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Microsoft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 OpenAPI, Stripe SDK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Microservices, Serverless Architecture, Data Warehousing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microservices architecture, facilitating a 30% improvement in application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 high-traffic e-commerce platform, optimizing load times by 40% and enhancing user experience through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which decreased release time by 50% and increased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in an Agile environment, employing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high-quality software products while ensuring adherence to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 and integrate RESTful APIs to enable seamless data exchange between services, enhancing system functionality for enterprise-level clients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data-driven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by 25% and ensuring data integrity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requirements for the software infrastructure, translating them into technical specifications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cloud resource costs by 20% through the implementation of optimized resource allocation strategies in the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software development practices and key technologies including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knowledgeable and productive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payment processing tools like </w:t>
      </w:r>
      <w:r w:rsidRPr="00C3688B">
        <w:rPr>
          <w:rFonts w:ascii="Arial" w:hAnsi="Arial" w:cs="Arial"/>
          <w:b/>
          <w:color w:val="424242" w:themeColor="text1" w:themeShade="BF"/>
          <w:sz w:val="20"/>
          <w:szCs w:val="20"/>
        </w:rPr>
        <w:t xml:space="preserve">Stripe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secure transactions,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monitoring solutions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increasing system reliability and real-time tracking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migration projects from legacy systems to cloud-based solutions,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reliability and mitigate bugs pre-deployment.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user-centered designs, enhancing application usability through common libraries offered by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interactive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supporting client customization requests and improving customer satisfaction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 APIs to facilitate mobile applications,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testing processes and ensure robust functionality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full-stack projects, ensuring integration between front-end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systems built on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troubleshooting sessions for software issues in legacy applications, resulting in a 20% reduction in downtime due to rapid resolution of software bugs and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quality by implementing automated testing procedures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industry standards and reducing defect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metrics through continuous optimization techniques applied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resulting in a marked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throughout development phases, managing collaborative features and ensuring code completeness before production rollout.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discussions to define application architectures aligning with business objectives, consistently delivering solutions ahead of deadlines.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flows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compliance with industry security standards such as OAuth and JWT.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Coded and maintained back-end services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efficiency in service delivery by 30% and reducing bug occurrences.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on database schema design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query performance and data retrieval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protocols, enhancing code reliability and maintainability across several projects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sprint planning sessions, providing input on technical feasibility and planning resource allocation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strategies which improved deployment speed and reliability for critical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services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about the platform's comprehensive offerings and optimizing service architecture for performance and cost containment.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clarify technical specifications and translate them into functional solutions aligned with overall project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