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extensive experience in developing scalable software solutions. Proficient in a wide array of technologies, with a strong focus on system architecture and performance optimization. Demonstrated expertise in agile development methodologies and cross-functional collaboration for complex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Prometheus, Grafana,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RabbitMQ,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HashiCorp Vault, SSL/TLS,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resilient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a cross-platform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dynamic content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response performance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design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project that reduced data retrieval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deployment cycles with reduced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health, resulting in a 25% decrease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focusing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user authentication and authorization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agile solutions in rapid development cycles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API documentation for developers and third-party integrators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tuning sessions for an enterprise-scale application, resulting in a 20% increase in processing speed through advanced data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retrieval strategies, enabling front-end teams to reduce unnecessary data loading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logging and alerting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identification and resolution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migration strategies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management and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fault-tolerant message queue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message delivery and processing across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backend services with a focus on RESTful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of web applications by integrating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Key role in developing secure APIs adhering to industry standards,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project stability and prevent regressions during major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complex queries to improve overall application performance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initiatives by setting up automated deployments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Bamboo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and reducing deployment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discussions to shape the technical direction of projects, focusing on cloud integration and microservices.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single sign-on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enhance software functionalities by integrating third-party services and APIs, improving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95% code coverage of critical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sessions, fostering a collaborative environment and improving code quality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systems integration efforts with existing platforms,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optimal data flow and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guides for development processes, facilitating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Logged and tracked issues effectively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resolutions and improved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local environments for testing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multiple development stages.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