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senior-level engineer skilled in developing innovative solutions using cutting-edge technologies with a focus on AI and data processing techniques. Proficient in software development lifecycle and agile methodologies, ensuring high-quality deliverables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automated anomaly detection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false positives in fraud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a client’s customer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horizontal scalability and 40%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for a data analytics platform, improving query performance by 25% and enhancing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streamline data processing workflows, reducing operational costs by 20% and increasing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 in a multi-cloud environment, enhancing service uptime and reliability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create and deploy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preprocessing and model training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automated testing and deployment of applications with over 95% success rate in staging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best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collaborative learning environment and increasing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interoperability between front-end applications and back-end systems,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jobs, which resulted in a 50% improvement in data processing times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analytics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of various applications, improving user engagement through enhanced UI/UX on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to integrate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seamless data exchange and real-time updates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strategic project planning for software releases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and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secure data integration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reliable access to their data while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software delivery, reducing bug rates by 30% in released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high-availability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overall client application experience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optimization of existing legacy systems by migrating them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observed a 50% reduction in system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migrate cloud-based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enhanced scalability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customer requirements and provided insightful engineering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service communication between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access, ensuring high-level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in defining project milestones and deliverables that resulted in a 20% increase in client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user-facing features through optimized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lifecycle of software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adherence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participated in pair programming sessions, fostering code quality and knowledge sharing 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repetitive tasks, which increased overall operational efficiency within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troubleshoot and resolve application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solutions, significantly decreasing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 of emerging technologies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big data processing, enhancing the team’s capabilities in handling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version control and ensuring code integrity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technologies,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