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designing and developing scalable web applications using a diverse tech stack, including expertise in backend and frontend technologies. Proven ability to lead cross-functional teams and deliver high-quality solutions in fast-paced environments, specializing in compatibility with customer-focused innovations.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SQLite,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development of a robust enterprise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facilitated a seamless interaction between frontend and backend teams,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high-performance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design for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JavaScript and Python, fostering a culture of quality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processes and reducing manual intervention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delivery, achieving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rituals and led sprint reviews, ensuring timely delivery of project milestones aligned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Git workflows for version control to optimize collaborative development efforts and maintain project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JWT-based authentication mechanisms in new features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to refine documentation processes, ensuring knowledge continuity and scalability while migrating legacy systems to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data pipelines for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codebases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bugs by 30%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design and build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integration testing and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facilitate client and server communication for multiple mobile applications, ensuring optimum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on Agile practices and modern development tools, enhancing team performance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designed optimization strategies that increased application response time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cloud-based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analysis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re-engineering of existing systems for improved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workshops to gather requirements and translate them into technical specifications, bridging the gap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documentation for systems to support ongoing operations and future enhancements, enhancing clarity and usability for user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strong user interface while ensuring seamless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