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designing, developing, and implementing complex software solutions in fast-paced IT consulting environments. Proficient in a wide range of programming languages, frameworks, and cloud services, with a special focus on delivering high-quality code that aligns with best practices and fosters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up to 40% through optimization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seamless integration of code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dynamic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user experience and interface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in client-server communication, significantly improving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30% reduction in bug reports from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Agile methodologies, holding daily stand-ups and sprint planning sessions to facilitate team communication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solutions, optimizing database queries which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charting libraries that provided real-time insights into application performance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enterprise applications through code refactoring and analysis of resource usage, resulting in a 25% increase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code maintainability and documentation, resulting in improved onboarding of new team members and smoother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services and APIs into existing applications, including payment gateways and social media services, ensuring seamless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data to frontend clients while ensuring compliance with OWASP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and implementation of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including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testing, which increased coverage and facilitated smoother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 reviews and retrospectives that kept project timelines in check and focused on deliverable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modular architecture for web applications that significantly improved code reusability and team collaboration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streamlined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improve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efficient data management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workflow and data tracking, enhancing overall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teams in integrating Agile methodologies, focusing on sprint completion and interactive user feedback to drive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web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analysis frameworks.Description: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and enhanced aesthetics, improving user experience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developments and code changes, ensuring continuity and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