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Senior Software Engineer with over 8 years of experience in designing and developing innovative software solutions within the IT consulting sector. Adept in utilizing advanced technologies and frameworks to enhance product performance and client satisfaction. Proven expertise in leading projects, mentoring junior engineers, and ensuring alignment with business objectives. Seeking to leverage extensive technical skills in a challenging new role at Foresight Diagnostics Inc.</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Django, .NET Core, Express.js,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Tools:</w:t>
      </w:r>
      <w:r w:rsidRPr="00C3688B">
        <w:rPr>
          <w:rFonts w:ascii="Arial" w:hAnsi="Arial" w:cs="Arial"/>
          <w:color w:val="424242" w:themeColor="text1" w:themeShade="BF"/>
          <w:sz w:val="20"/>
          <w:szCs w:val="20"/>
        </w:rPr>
        <w:t xml:space="preserve"> Jenkins, Git, Maven,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Selenium, Postman, Mockito,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Bitbucket,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Microservices Architecture:</w:t>
      </w:r>
      <w:r w:rsidRPr="00C3688B">
        <w:rPr>
          <w:rFonts w:ascii="Arial" w:hAnsi="Arial" w:cs="Arial"/>
          <w:color w:val="424242" w:themeColor="text1" w:themeShade="BF"/>
          <w:sz w:val="20"/>
          <w:szCs w:val="20"/>
        </w:rPr>
        <w:t xml:space="preserve"> RESTful APIs, GraphQL, Service Oriented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Agile, Scrum, Kanban, Test-Driven Development (TDD),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deployed microservices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Boot, enabling scalable service architecture for multiple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migration of legacy systems to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infrastructure, enhancing performance and reducing downtime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communication between microservices, improving system integration.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reduced deployment time by 50% and minimizing production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database performance, increasing data retrieval efficiency by 40%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ensure timely delivery and responsiveness to changing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front-end technologies such as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enforced high coding standards using tools like </w:t>
      </w:r>
      <w:r w:rsidRPr="00C3688B">
        <w:rPr>
          <w:rFonts w:ascii="Arial" w:hAnsi="Arial" w:cs="Arial"/>
          <w:b/>
          <w:color w:val="424242" w:themeColor="text1" w:themeShade="BF"/>
          <w:sz w:val="20"/>
          <w:szCs w:val="20"/>
        </w:rPr>
        <w:t xml:space="preserve">SonarQube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maintainability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including </w:t>
      </w:r>
      <w:r w:rsidRPr="00C3688B">
        <w:rPr>
          <w:rFonts w:ascii="Arial" w:hAnsi="Arial" w:cs="Arial"/>
          <w:b/>
          <w:color w:val="424242" w:themeColor="text1" w:themeShade="BF"/>
          <w:sz w:val="20"/>
          <w:szCs w:val="20"/>
        </w:rPr>
        <w:t xml:space="preserve">Stripe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Twilio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application functionalities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responsive and user-friendly applications that meet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(IaC), managing resources efficiently and improving deployment consistency.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testing procedures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test coverage and reducing release cycle time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AWS CloudWatch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performance management and system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various healthcare-related projects focusing on data analytics and secure data handling within </w:t>
      </w:r>
      <w:r w:rsidRPr="00C3688B">
        <w:rPr>
          <w:rFonts w:ascii="Arial" w:hAnsi="Arial" w:cs="Arial"/>
          <w:b/>
          <w:color w:val="424242" w:themeColor="text1" w:themeShade="BF"/>
          <w:sz w:val="20"/>
          <w:szCs w:val="20"/>
        </w:rPr>
        <w:t xml:space="preserve">HIPAA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compliance parameters.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an environment of collaboration and innovation through active participation in team brainstorming sessions and technology showcases.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 consultancy environment, improving client workflows through tailored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backend services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optimized database performance for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extensive unit and integration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promote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enhancing team collaboration and delivering projects on schedule, aligning with client goals and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developed comprehensive documentation for software applications, improving team onboarding and reducing knowledge gaps.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user experience teams to enhance applications with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user-centric designs.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processing in developing robust event-driven architectures.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high-traffic web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software design sessions and contributed to architectural discussions, enhancing project scalability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strategies for critical applications leveraging tools such as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well-structured and maintainable code while adhering to coding standards, ensuring best practices in software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Introduced version control practices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collaboration and code management across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application performance through effective use of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caching, leading to a 25% decrease in response times.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