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in dynamic environments. Proven expertise in various technologies including cloud computing, automated testing frameworks, and front-end/back-end technologies. Skilled at leading cross-functional teams to design and implement scalable and maintainable software products that align with business goals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architecture, improving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enhancing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RDS for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development and deployment process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by 40%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translate them into technical specifications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practices, including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 and save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performance audits to identify bottlenecks and suggest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applications following OWASP guidelines, boosting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agile methodologies such as Scrum and Kanban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customer satisfaction increase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an enterprise-scale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ensuring responsiveness and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complex queries for better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issues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scripting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automating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stand-ups, retrospectives, and sprint planning sessions, enhancing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coding standards and encourage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resulting in enhanced data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creating a data migration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reducing manual migration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reliability and performance, identifying and resolving issues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codebases, refactoring and optimizing legacy applications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 and best practices within the development team to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training and support, ensuring smooth adoption of software products, with documented procedures and user guides.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