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specialized in building scalable and robust software solutions. Proven expertise in developing complex applications utilizing cutting-edge technologies. Adept at collaborating with cross-functional teams to drive project success and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TypeScript,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Ansible,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Datadog, New Relic,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the development of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 microservices architecture that improved application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software release processes, significantly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multiple client applications, enhancing data access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 while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complex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response times for critical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setups and reducing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OAuth and JWT for authentication in web applications, ensuring secure API access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and code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functionality aligned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metrics, allowing proactive maintenance of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practices, including sprint planning and retrospectives, to enhance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repositories and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branching strategies that improved team collaboration and component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processing solution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analytics, which improved data throughput across platforms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user-friendly interfaces, improving user satisfaction metrics by conducting usability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optimize user experience and performance, resulting in a successful product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reducing regression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streamlining deployment across multiple environments with reduced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solutions, migrating legacy applications to cloud-based architecture for improved scalability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query optimization and indexing solutions, leading to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Agile methodologies within the development team, resulting in an increase in project delivery speed by 25% while maintaining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RESTful services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seamless integration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technical guidance to junior developers, fostering an environment of continuous improvement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environment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component development, improving user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cloud services and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designs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data retrieval speeds and reliability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projects and requirements gathering, leading to enhanced software solutions reflective of clients’ needs using a consultative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debugging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resolution of technical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improving team productivity by reducing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documentation efforts to establish clear use cases and system designs that served as reference for future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