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innovative software solutions across various IT consulting firms. Skilled at leveraging cutting-edge technologies and frameworks to solve complex engineering challenges and enhance operational efficiencies. Proven expertise in bringing impactful software products to market on-time and within budget, while collaborating across teams to ensure seamless integration and deployment, aiming to leverage this experience in a forward-thinking organization like Extreme Networks.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.NET,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large-scale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through improved UI/UX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processes by reducing downtime during product launches.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third-party services, improving data throughput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EC2, S3, and Lambda functions, reducing operational costs by 15% while maintaining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 and ensure alignment with business objectives, resulting in streamlined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enhancing their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best practices, contributing to a 40%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of monolithic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better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authentication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for user data access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applications running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query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code coverage before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facilitating reproducible deployments and quicker resource provisioning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strategies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from legacy systems, ensuring data integrity and minimal downtime during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architecture diagrams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better understanding within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contributed to evolving the company's coding standards to improve software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enhanced data visualization for clients and improving user retention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for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techniques, reducing load times and database queries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faster delivery of features and bug fixes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refine requirements and create user stories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ensuring customer needs were met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performance insights, enabling proactive identification of system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behavior-driven development (BDD)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quality of applications delivered.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applications to adhere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resulting in improved collaboration across various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projects, enhancing community codebases while gaining insights into industry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design discussions to refine application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patterns, enhancing code structure adherence.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integration tests for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endpoint reliability and performance under various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reviews, fostering a culture of accountability and transparency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 settings to devise data-driven solutions that addressed client needs,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analytics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teams by developing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testing efficiency and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pair programming sessions, facilitating knowledge sharing and skill development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suite of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processing, contributing to the event-driven architecture implementation.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