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Engineer with over 8 years of diverse experience in full-stack development, technology consulting, and system architecture. Proficient in a range of modern frameworks and languages, with a strong focus on delivering scalable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enterprise-level application, enhancing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collaboration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payment processing and real-time notifications, increasing customer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reducing latency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resilient infrastructure with minimal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maintainability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features on time, ensuring compliance with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managing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ensuring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and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data access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by introducing design patterns and performance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application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focusing on accessibility enhancements of existing applications, achieving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which broadened user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key production issues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analysis and monitoring application health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customer satisfaction increase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allowed seamless integration with various front-end applications, resulting in a 20% reduction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which improved deployment speed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to enhance performance and scalability, directly leading to a 30% improvement in response times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product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capacity to ensure smooth integration between software development and operations,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 tailored to their specific business needs,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validated software against common vulnerabilities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establishing and maintaining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service delivery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and automated test cases for various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software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which increased retention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support and technical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in the development of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data-driven decision-making processes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maintain high code quality and collaborate with peers in optimizing existing code 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