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8+ years in developing scalable and efficient web applications, specializing in cutting-edge technologies including React, Node.js, and Docker. Proven ability to lead projects from conception to deployment while fostering team collaboration and driving improvements in software quality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Travis CI,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Confluence, Postman,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Docker, resulting in a 40% reduction in deployment time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real-time collaborative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increasing application performance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a data-driven application, improving data retrieval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availability and redundancy, significantly enhancing application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release times from weekly to daily and increasing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end-to-end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90% test coverage and ensuring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planning, which improved team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data migration strategy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access and decreasing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authentication and authorization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security protocols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improvement in query performance during peak loads.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contributing to team skill enhancement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web design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cross-device compatibility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performed refactoring on legacy codebases, enhancing code quality and maintainability in existing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UI/UX designers to create intuitive interfaces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customer-facing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contributed to a 20% increase in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server-side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notable improvement in load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deliver high-quality software iteratively and responsively.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backend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financial technology application, ensuring robust transaction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API development and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integration with third-party services across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front-end loading times using techniques such as lazy loading and code splitting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shape project deliverables aligned with business goals, maintaining a focus on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operational visibility and improving system diagnostics.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 secure identity management solution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protection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team meetings to review project requirements and provide input on technical feasibility and estimates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REST API development for internal tools,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processes and improve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deployment processes, reducing manual effort and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performance of web applications through optimization techniques such as asset minification and server-side rendering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develop testing strategies and ensure high-quality releases from staging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repositories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collaboration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retrospectives to identify areas for improvement and implement actionable solutions for future sprints.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