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IT consulting, specializing in developing scalable solutions using cutting-edge technologies. Proven track record of integrating complex systems, optimizing processes, and delivering high-quality software products across diverse industries. Adept at fostering collaboration among multidisciplinary teams to achieve common goals while adhering to best practices in software development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microservices-based architecture for a client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data-driven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rate limiting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integration of OAuth2.0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improving collaboration with QA teams and stakeholders by providing clear and concise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between microservices and improving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and improving scalability for high traffic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key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engineering metrics, which improved team responsiveness to bottlenecks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 database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45% through indexing and query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ensuring adherence to clean coding standards and architectural guidelines,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support mobile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80%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design and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business needs into technical specifications, and drafting project timelines and budgets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under high-load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international project, building an application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web application development, enhancing software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maintaining and updating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compliance with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CRUD operations and working with complex queries to support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grooming and sprint planning sessions, ensuring timely delivery of key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