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Engineer with over 8 years of experience in IT consulting, specializing in developing scalable software solutions. Adept in full-stack development utilizing cutting-edge technologies. Proven track record of optimizing applications for performance and scalability in a diverse range of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enhancing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high-traffic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response time and a better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Web Services (AWS)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storage solutions,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accessibility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enabling automated deployment, scaling, and management of complex applications, improving uptime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data-driven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integrity of complex query handling of over millions of records.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implement user interfaces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usability and responsiveness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60% and enhancing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test-driven development (TDD)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ensuring robust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mentoring for junior developers, sharing knowledge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systems with a focus on performance enhancement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cache management, resulting in a 25% reduction in request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management, ensuring efficient resource provisioning.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client discussions to gather system requirements, providing appropriate tech-stack suggestions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focusing on sprint planning and retrospective sessions, driving process improvements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performance bottlenecks and application anomalies.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achieving code efficiency and system stability aligned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architectures,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 and backend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database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better transaction processing times that improved operational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conducted integration tests to validate interaction between different modules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Git for version control, managing branching and merging strategies to support multiple development teams working on shared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consistent environment setup across development, testing, and production stages, significantly reducing ‘works on my machine’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resolved technical issues within applications, utilizing monitoring tools to streamline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drive software development standards based on Agile methodologies, facilitating improved project visibility and stakeholder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across various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document-based structures to facilitate fast retrieval of complex data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additional back-end development tasks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the completed applications adhered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application quality lifecycle during project phases, ensuring a robust testing framework was established.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analysis and transformation of business requirements into technical specifications with a focus 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software architecture for client projects, ensuring compatibility with evolving technology trends within the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effectively within an Agile Scrum team, fostering collaboration during sprint retrospectives and planning meetings to improve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enhancing collective code quality and fostering a culture of knowledge sharing throughout the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