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full-stack development, cloud architecture, and API integration. Expertise encompasses a wide range of technologies including JavaScript, Python, and various cloud services, driving continuous improvement and robust software solutions in fast-paced environments. Proven track record in leading software projects from inception to deployment with a focus on quality, performance,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Terraform, Xamarin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accessible client dashboard,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software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integration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synchronization between third-party APIs, improving data retrieval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advanced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query response times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enabling a streamlined and reproducible environment setup, significantly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codebase maintainability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assessments to ensure adherence to coding standards, resulting in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software features aligned with client specifications,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 features, ensuring seamless communication between the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transaction experiences and reducing failure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for user authentication and authorization processes,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testing, decreasing critical bug counts in release candidates.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the implementation of cloud-native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auto-scaling capabilities for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to ensure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load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caching mechanism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API response times during high-load periods,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resource management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leading to a 30% decrease in regression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paths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microservices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 decoupling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improve testing strategies, establishing benchmarks and improving defect resolution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the integration of third-party services through well-defined API contracts, enhancing the flexibility and responsiveness of internal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security team to implement encryption protocols for sensitive user data,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auxiliary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a significant increase in functional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retrospectives to drive project improvements and foster team collaboration, ultimately improving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deployment scripts for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easy application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software usability, allowing the team to adapt functionalities based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optimization techniques, reducing load times by employing lazy loading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 cloud-first strategy, conducting assessments of existing applications suitability for migration.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