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over 8 years of experience in delivering robust software solutions in IT consulting environments. Proven expertise in leveraging cutting-edge technologies to meet complex client needs, with a focus on high-performance web applications and cloud solutions. Proven track record in leading technical teams, optimizing performance, and delivering on-time solutions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SASS, Bootstrap, Material UI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enterprise-level web application to streamline client operations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processing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deployments and high availability for clients in various sectors.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infrastructure costs and enhanced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and 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and user experience for several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ensuring consistency across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thorough code reviews and optimization techniques,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efficiency and memory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modern software practices, focusing on agile methodologies,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technologies,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security protocols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 applications, ensuring data protection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web design, improving UI consistency across various devices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significant performance enhancements for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management and communication, facilitating timely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development and improving overall team capability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provide technical guidance on software architecture and implementation strategies, aligning solutions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software reliability and reducing bugs in production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scalable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load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analyze project requirements, enhancing application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UX/UI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to maximize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serverless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operational overhead and improved application costs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to reduce response time for API calls, providing faster service delivery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test coverage and facilitating agile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connections with third-party services and internal data systems, which increased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collaborative development workflows and maintaining code integrity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designing and implementing comprehensive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system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and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by automating manual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mobile applications for clients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25% increase in user engagement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refactoring of legacy systems, incorporating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them for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implemented best practices for software development, improving code quality and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responsive landing pages for web applications, enhancing aesthetic appeal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specification and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applications, ensuring clarity and usability for integration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establish workflows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management and implementation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created user manuals for end-users, improving customer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