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high-quality software solutions. Proficient in a multitude of programming languages and frameworks, with a strong commitment to best practices in software development. Adept at collaborating with cross-functional teams to achieve business objectives while leveraging modern technologies to enhance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Monolithic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dynamic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real-time updates and personalized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Agile team to deliver high-quality software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decrease in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serverless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and improving system reliability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Java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across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documented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and scalable services for front-end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data in a client-centric application, improving load times and performance for users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solutions, ensuring alignment with business goals and driving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set of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and improving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performance tuning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stable performance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including Scrum and Kanban, to enhance project management and streamline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 APIs, expanding application capabilities and improving overall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business needs, ensuring secure and reliable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a modern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system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errors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fostered a culture of quality and efficiency, helping to achieve a 20% reduction in development time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collaboration and maintaining code integrity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resulting in engaging, responsive applications that enhanced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scalable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increasing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as a developer and collaborating effectively with product owners to define project scope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software releases, achieving a 95%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system design and architecture discussions, providing input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requirements and delivered tailored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architectures, ensuring clear communication of system designs and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