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over 8 years of specialized experience in high-performance web application development and cloud technologies within the IT sector. Proven track record of delivering scalable software solutions in diverse environments, utilizing a robust technology stack focused on modern frameworks and development best practices. Passionate about leveraging innovative technologies to drive efficiency, enhance user experience, and meet stringent business objectives. Adept at collaborating with cross-functional teams while aligning technical projects with business goals to foster growth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design and implementation of a microservices-based system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30% faster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intervention and improving code quality through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performance while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optimized database performance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query execution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cloud-based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RDS, for high availability and disaster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RESTful APIs interfacing with front-end applications, ensuring a seamless user experience and efficient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improving scalability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best practices across all teams to enhance code maintainability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reducing provisioning time and improving the reproducibility of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migrating legacy systems to cloud platforms, ensuring minimal downtime and optimal performance post-migration.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developers and UX designers to create responsive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advanced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paradigms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to continuously enhance team productivity and align development efforts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interactions to gather requirements and translate them into technical specifications, ensuring alignment of deliverables with stakeholder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data-intensive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Agile methodologies, driving iterative development cycles and improving project turnaround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third-party APIs and microservices, optimizing application performance with tools like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fast search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maintainability and robustness of applications before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front-end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transform wireframes into responsive web interfaces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migrations and optimizations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new features and maintain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systems development to safeguard applications from breaches, focusing on user authentication and authorization mechanisms.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developing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across applications during early career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application performance through SQL query optimization and by writing efficient business logic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providing technical support and maintenance for existing systems, creating documentation to improve team knowledge-sharing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designs to ensure compatibility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code reviews to promote code quality from initial development phase, identifying and addressing potential issues prior to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data between systems, ensuring consistency and availability of data for end-users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initial stages of project planning, collaborating with senior developers to define technical requirements and project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to validate code changes in line with best practices, fostering a quality-driven development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