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extensive experience in IT consulting, specializing in delivering innovative software solutions using a diverse technology stack. Proven track record in enhancing system functionalities, optimizing performance, and driving project success through the application of advanced technical skills and collaboration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orchestrated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reliability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responsiveness and seamless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 and reducing manual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transparent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enabling modular development and deployment, resulting in a 30% increase in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performance through indexing and query optimization, improving data access time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 environments with advanced containerization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workshops to mentor junior developers in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to dynamic user inputs.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full-stack applications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standardize development and production configurations, ensuring operations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performance tuning of key applications which resulted in a 50% reduction in latency through targeted optimizations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dashboards and analytics tools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insightful data visualization for client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 team processes, resulting in faster deliverables and iterative feedback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design of scalable web-centric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mobile application functionalities, increasing end-user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critical code reviews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persistence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across different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translate design prototypes into functional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client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 planning and retrospectives, leading to improved team synergy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updates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application upgrades with minimum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designed workflow diagrams to facilitate future maintenance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code and features according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industry standards to ensure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application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fix bugs prior to deployment,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documentation and created user manuals for ongoing support and training purposes, ensuring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improve system architecture, suggesting improvements that resulted in more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and APIs, enhancing application capabilities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backlog and sprint priorities, improving the team's workflow and product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processes to maintain code quality and performance, and to foster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