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delivering high-quality software solutions in fast-paced environments. Proficient in full-stack development using modern technology stacks. Skilled in implementing Agile methodologies and driving improvements through automation and code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frameworks, ensuring robust security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existing legacy systems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data processing tasks, resulting in a significant reduction in operational costs and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infrastructure management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 which improved code maintainability and reduced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Embedded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detection and resolution in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cloud-data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scaling and flexibility in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intuitive web interfaces,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unit testing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Master, which improved team communication and on-time delivery of project milestones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in applications, reducing server load and enhancing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Onboarded and mentored junior developers, fostering a collaborative environment that promoted skills sharing and knowledge growth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as a key team member in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delivery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customer satisfaction by aligning features with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resulting in simplified deployments and consistent environment configurations across Dev and Prod.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with additional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sessions, employing profiling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application latency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mentoring and training of new hires on Agile principles and development practices,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meetings to gather project requirements and present progress, resulting in enhanced client relationships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security-first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in all stages of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dynamic content management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programming sessions that led to shared knowledge and improved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works on multiple projects ensuring up-to-date code documentation, tracking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process flows, reducing operational overhead and allowing teams to focus on core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scripting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path to deployment and reducing error-prone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including migrations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50% faster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environment with designers and product stakeholders to shape product direction through robust feature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