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8 years of experience in designing, implementing, and maintaining scalable software solutions. Proven expertise in a diverse array of technologies, with a strong focus on web development, cloud solutions, and modern software engineering practices. Strong advocacy for best practices in software development and dedication to quality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Java, C#, Ruby on Rails,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Cypress, Postman,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&amp; 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XP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large-scale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for a client in the insurance sector, improving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50%, and ensured data integrity and security protocols were followed.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significantly reducing the release cycle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teams to produce intuitive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satisfaction scores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integration with third-party services and internal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sessions and established best practices for software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Agile methodologies to enhance team collaboration and output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Instrumented performance monitoring tools and logging frameworks to ensure proactive detection and resolution of application issues,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a cross-functional team to facilitate the migration of existing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cloud resource usage and reducing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decrease in bug rates by 15%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coding practices and modern development frameworks,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performance reviews and refactored legacy code to align with current coding standards and frameworks, resulting in heightened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business analysts to refine project requirements and ensure alignment with client expectations, achieving a project delivery satisfaction rate of over 95%.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ensuring seamless scaling and management of applications in a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for a financial services client, improving transaction processing speed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schema design and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integration of Agile Scrum methodology in the development process, which increased project delivery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CSS, achieving improved user engagement through enhanced web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set up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continuous integration and delivery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documented RESTful APIs for internal and external use, ensuring security and efficiency in data exchange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customer-focused projects to gather requirements and provide technical insights, enhancing client satisfaction and project scope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management, enhancing team collaboration and transparency.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applications for identity management in a cloud environment, resulting in improved usability and security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on-premises applications to cloud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successful transition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application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reliability of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and deployment of microservices for client applications, ensuring seamless integration and operation within cloud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collaboration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management, facilitating efficient project tracking and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validation, resulting in a 10% reduction in post-deployment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by organizing workshop sessions on Agile practices and DevOps principles for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client projects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project knowledge is preserved and accessible.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