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software engineer with over 8 years of experience in building scalable applications and working with emerging technologies in API development, blockchain solutions, and cloud infrastructure. Proficient in utilizing advanced frameworks and tools, with a proven track record in leading projects from conception to implementation while optimizing performance. Aiming to leverage software development skills in a senior engineering position at Chainlink Labs.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Rust,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Truffle,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multi-signature wallets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for over $5 million in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to improve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applications into production,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smart contracts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Decentralized Finance (DeFi)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focusing on performance optimization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blockchain networks with cloud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higher scalability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a 20%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deployment processes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DevSecOps practices, enhancing the security posture during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mentoring sessions to improve team coding standards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retrieval speeds by 35% for critical queries and data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and innovation sprints, developing prototypes that increased operational efficiency and proposed solutions using latest web3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easier scaling and maintenance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various payment gateways into existing applications to facilitate smooth transactions, focusing on optimizing user experience as well.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Examined and refactored existing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continuously aligning software with modern development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real-time analytics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improvement in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customized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better user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and implemented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delivery speed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actionable insights during sprint retrospectives to improve team dynamics and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managing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Node.js, 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overhead by 25% and improving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that improved collaboration across multi-disciplinary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migration strategies to transition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zero data loss and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cloud-aware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GDPR and other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resulting in early bug detection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architecture of enterprise applications with a focus on data integration and API management, ensuring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management teams to specify requirements and deliver high-quality software that consistently met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identity and access management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technical support and maintenance for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in production environments, utilizing logging frameworks to identify system anomalies.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