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Engineer with extensive experience in developing innovative software solutions within IT consulting. Proven track record of leveraging diverse technologies and methodologies to drive project success in various domains, including enterprise applications and IoT systems. Adept at leading cross-functional teams, fostering collaborative environments, and delivering high-quality products that meet client standards and expectations.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Spring Boot, Ruby on Rails,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Maven,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RESTful APIs, GraphQL, WebSocket,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GitHub Actions, CircleCI, Travis CI, SonarQube, Artifactory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PyTest,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Microservices, Agile Methodologies, Project Management Tools, Business Intelligence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integration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develop and deploy an </w:t>
      </w:r>
      <w:r w:rsidRPr="00C3688B">
        <w:rPr>
          <w:rFonts w:ascii="Arial" w:hAnsi="Arial" w:cs="Arial"/>
          <w:b/>
          <w:color w:val="424242" w:themeColor="text1" w:themeShade="BF"/>
          <w:sz w:val="20"/>
          <w:szCs w:val="20"/>
        </w:rPr>
        <w:t xml:space="preserve">IoT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monitoring solution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reducing latency in data processing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legacy enterprise applications through the adoption of </w:t>
      </w:r>
      <w:r w:rsidRPr="00C3688B">
        <w:rPr>
          <w:rFonts w:ascii="Arial" w:hAnsi="Arial" w:cs="Arial"/>
          <w:b/>
          <w:color w:val="424242" w:themeColor="text1" w:themeShade="BF"/>
          <w:sz w:val="20"/>
          <w:szCs w:val="20"/>
        </w:rPr>
        <w:t xml:space="preserve">DevOps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a 40%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architecture by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advanced caching mechanisms like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significantly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CI/CD workflows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dramatically reducing integration times and increasing delivery cadence.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custom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mobile applications, ensuring secure and efficient data exchange with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high-quality programming standards and deliver flawless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transition to Agile methodologies, leading sprint planning and retrospectives, which improved team productivity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highly available serverless applications, minimizing overhead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enterprise-level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data querying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best coding practices, fostering a culture of innovation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define technical requirements and roadmaps for solutions in the </w:t>
      </w:r>
      <w:r w:rsidRPr="00C3688B">
        <w:rPr>
          <w:rFonts w:ascii="Arial" w:hAnsi="Arial" w:cs="Arial"/>
          <w:b/>
          <w:color w:val="424242" w:themeColor="text1" w:themeShade="BF"/>
          <w:sz w:val="20"/>
          <w:szCs w:val="20"/>
        </w:rPr>
        <w:t xml:space="preserve">healthcare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sector, enhancing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establishing reproducible and compliant cloud environments for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Interfaced with clients to assess their business needs, providing tailored technical solutions that increased client satisfaction and trust enterprises.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intuitive UI/UX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building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performance optimizations and effective data management with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rewrite of a legacy application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code quality while reducing the overall technical debt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and produced user stories and acceptance criteria to facilitate the development lifecycle effectively with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Elastic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incident response times and system health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with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containerization tools, achieving consistent environments across development, testing, and production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third-party APIs, ensuring seamless data exchange between platforms and delivering high-quality client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SQL databases, carefully crafting complex queries and optimizing database access patterns to support application-level business logic efficiently.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client-focused software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team success on multiple enterprise projects under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bug fixing and code optimization efforts, focusing on unit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junior developers in learning and applying best practices for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version control strategies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stable and consistent development process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software onboarding processes, guiding clients through system implementations of software services offered by the firm.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with stakeholders to validate system features and functions, improving clarity and delivery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project managers to identify technical specifications and deliver projects on time, aligning with the client's core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