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delivering high-quality solutions using a variety of technologies. Proven expertise in system design, development, and implementation across multiple domains including IT consulting. Passionate about leveraging technology to meet business objectives, with a track record of successfully leading projects from inception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Terraform,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page load times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release cycle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data retrieval processes and facilitated seamless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across the codebase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indexing strategies, leading to a 25% improvement in response times for complex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messaging solutions, enhancing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REST APIs and integration points for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of junior engineers, fostering an environment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scalability and security measures in line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 and reduce load on database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pages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and user engagement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into system performance and establishing alerting mechanisms to preemptively address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delivering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requirements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code development, ensuring consistent code quality through regular peer reviews and merges.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troubleshoot issues, providing technical support and facilitating user training on new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enhanced application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security protocols, incorporating authentication and authorization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wireframes into functional applications, improving user satisfaction ratings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testing, which resulted in increased reliability and performance of software under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cross-browser compatibility and responsive design practices to enhance application usability across multiple devices.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functionality and backlinks, ensuring a seamless user journey throughout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bug fixes and enhancement requests,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application stability by resolving long-standing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administration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availability issues were resolved promptly to uphold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sessions, applying Agile methodologies to streamline project workflow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guide documentation and technical specifications to facilitate onboarding and knowledge sharing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refactoring legacy codebases into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systems analysis and design efforts to enhance existing software solutions, collaborating closely with stakeholders for requirements gathering.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vendor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improving task visibility and team accountability.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