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diverse experience in IT consulting, specializing in developing and optimizing scalable applications using advanced technologies. Expert in collaborating with cross-functional teams to drive successful project outcomes and enhance client satisfaction. Proficient in leveraging modern frameworks and tools to deliver enterprise-level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Maven,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gRPC, WebSocket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design, development, and deployment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by 30% across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cloud-native application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EC2, S3, and RDS to improve system reliability and reduce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RESTful APIs for major client applications,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solutions to enhance user experience and drive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software release process and reducing deployment times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high-quality solutions for clients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meeting aggressive deadlines and exceeding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advanced database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25% faster query performance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 and enhancing application capabilities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workload management and scaling of applications, along with automating deployments and rollbacks.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sprints,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collaboration, facilitating transparency and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new features met business requirements and adhered to specification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legacy application maintenance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transitioned these applications to cloud infrastructure, ensuring minimal disruption to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failure rates and ensuring high-quality deliverables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benchmarks and conducted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overall improvement in application quality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custom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business logic and reducing loading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backend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security for various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gather specifications and user feedback, leading to the successful deployment of SaaS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code quality and reducing regression issues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communications to understand technical requirements and provide expert consultation on technology stacks,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client trust and long-term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relational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reduction in data retrieval times, contributing to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platforms, ensuring integration with third-party applications and enhancing inter-service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project documentation and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team collaboration and project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two-factor authentication protocols within client applications to enhance security,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 for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accounting for over 500 active users monthly and maintaining performance uptime of 99.9%.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UX design with client branding to enhance customer engagement and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and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solutions, significantly reducing load times for real-time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reviews, recommending adjustments to technology stacks, focusing on optimizing application performance across diverse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for project management and delivery, continuously improving team efficiency and communication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across all project repositories, ensuring collaborative development and streamlined workflows among teams.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constant code reviews and vulnerability assessments,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