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of expertise in developing robust applications utilizing modern frameworks and technologies. Adept at leading projects and working collaboratively in fast-paced environments, with strong skills in full-stack development, cloud services,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GitHub, CI/CD, Ansible,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Ruby on Rails,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WebSocket, OAuth2,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various front-end frameworks,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high availability and reliability of applications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cycles and improving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up to 40%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architecture that enhanced system modularity and reduced deployment times significantly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software solutions that addressed client business needs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implementing responsive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and optimization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enhancement in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the project management team to define project scope and timelines, aligning technical deliverables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functionality of applications, proficiently managing API rate limits and ensuring stable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improving application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dynamic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modular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to support front-end components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data updates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resources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resulting in reduced setup time and increased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efficient access patterns for high-volume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implement iterative development cycles and addressed client feedback effectively in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reduce bugs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visibility and troubleshooting capabilities within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applications'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applications to cloud-based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emphasizing cost optimization and resource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features for a comprehensive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engaging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cross-browser compatibility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Supported database management tasks, including migrations and routine maintenance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security practices were adhered to.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and sprint reviews within Agile practices to ensure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resource allocation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internal tool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documentation of coding standards and best practices, reinforcing clear communication within the engineering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