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IT consulting, specializing in software development for diverse industries. Over 8 years of expertise in delivering scalable solutions using cutting-edge technologies and frameworks, driving innovation and efficiency across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software development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code quality and architecture in a microservices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cross-platform compatibility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significantly, reducing lead time to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Lambda, S3, and EC2 to optimize application performance and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and enforce coding standards and best practices,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from monolithic architectures to a microservices-based approach,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a culture of continuous learning and improvement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data security protocols and practices, ensuring compliance with industry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responsiveness and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extensive unit and integration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functionality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 and analytics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within teams to enhance project efficiency and delivery timelines, participating actively in Scrum ceremonies.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emerging technologies and frameworks to stay ahead in the competitive software landscape, resulting in improved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client-side rendering for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integration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architecture discussions and design patterns implementations focusing on maintainability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computing solutions, managing deployments and ensuring high availability of applications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reduce bug occurrences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translate user requirements into technical specifications,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coding, including input validation and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enhance code quality and foster knowledge sharing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enhancing legacy data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support for critical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through efficient database queries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develop prototypes that aligned with project specifications and user needs, ensuring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unit testing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robustness ahead of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local code sprints to boost team productivity and learning, enhancing understanding of agile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services, improving application data flow and feature richness via external data sources.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learn best practices for software development, including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