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applications and solutions across various industries. Proficient in a range of technologies, frameworks, and tools, with a focus on delivering high-quality code and optimizing performance in IT consulting. Adept at collaborating with cross-functional teams to create innovative software applications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Apache Kafka, RabbitMQ,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load times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improving scalability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data retrieval efficiency by 30%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optimizing data management and storage strategies to handle large datasets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technical discussions to maintain high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culture of continuous learning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enterprise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cloud migration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reliability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projects, ensuring timely delivery of software solutions and seamless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architecture representations to facilitate better understanding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roadmap planning, providing insights on technology trends and best practices that influence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detailed application profiling and refactoring existing code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to ensure timely delivery of high-quality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modern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accessibility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modules, ensuring compliance with company standards and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the deployment process and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debugging and troubleshooting of applications, leveraging performance monitoring tools for better system insights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appropriate tech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queries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creating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achieving over 85% code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integration capabilities of legacy systems with modern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user interface functionalities for client projects, focusing on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outcomes and bug-free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scrum meetings and sprint planning sessions to align development objectives with business goals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understand requirements and deliver customized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brokering, ensuring efficient data flow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created user manuals to enhance understandability for clients and internal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