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scalable software solutions and cloud-based systems. Proven ability to lead development teams in the implementation of complex architecture using modern technologies and frameworks. Adept at collaborating with cross-functional teams to deliver high-quality products that meet and exceed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Team Leadership,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scalable microservices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efficient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25% and enabling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insights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accelerated release cycles and increased delivery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for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maintenance costs by 35% while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 and user stories aligned with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sessions with a focus on optimizing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reducing the number of API calls by 50% and significantly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proof of concepts for new technology adoption within the organization,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across distributed systems, enhancing system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implementing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environment setups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retrospectives, driving team engagement and process improvements through bi-weekly Agile ceremonies.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 diverse client base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 2.0 for secure API access and enhanced client authentication processes, improving security measures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from traditional on-premise systems to cloud solutions,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technical documentation for software development processes, ensuring transparency and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metrics and data retrieval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user interfaces based on user feedback, incorporating responsive design principles into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achieving high availability and scalability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data analysis tools to enhance reporting features, enabling clients to make data-driven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focused on sprint planning and retrospective discussions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proof-of-concept applications using emerging technologies to evaluate their suitability for potential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the new software solutions developed, facilitating smooth transitions and higher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standards, contributing to a culture of knowledge sharing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system maintenance and upgrades to ensure optimal performance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system architecture enhancements, focusing on improved scalability and maintainability of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