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extensive experience in delivering exceptional software solutions and optimizing code performance. Proficient in full-stack development using cutting-edge technologies, with a commitment to enhancing user experience and exceeding client expectations. Adept at leading cross-functional teams to build scalable applications and drive innovation in tech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TypeScript,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Elasticsearch, RabbitMQ,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optimized loading times and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facilitating a 40% increase in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effectively deliver project milestones, resulting in on-time deliveries in over 95%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release frequency to bi-weekly while maintaining code quality through TDD and BDD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GraphQL APIs for seamless data integration between front-end applications and backend services, enhancing response times and data retrieval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comprehensive analysis and refactoring, leading to a 20% reduction in load times on key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efficient use of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insights that increased system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database migration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query performance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in high-load environments by capturing live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launching two new products that broadened market reach and increased annual revenues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analytics capabilities, helping to forecast client demands accurately.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improve application response times and application performance under load, achieving system efficiency gains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decision-making processes, aligning software solutions with both business objectives and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RESTful APIs to improve application performance under heavy usage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seamless user interface that enhanced end-user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in delivering tailored IT solutions, implementing best practices in Agile project management to streamline project development.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elevate team standards and adhere to coding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focused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concepts, improving team collaboration on shared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and more reliable releases of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to over 80% across projects,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quick diagnostics and improved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through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present solutions based on findings from analyses conducted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core programming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events for software bugs, honing debugging skills predominantly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through the use of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traffic load balancing, effectively extending the life cycle of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system specifications that simplified onboarding for new team members and ensured continuity of knowledge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web solutions tailored to client needs, employing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frameworks to propose technology stack updates, enhancing product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through manual and automated testing strategies,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defect resolution before product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