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Engineer with over 8 years of experience specializing in Microsoft Dataverse and D365, RESTful API development, and custom plugin integration. Proven expertise in creating scalable solutions and enhancing system performance while adhering to best practices in software development. Adept in mentoring teams to deliver high-quality, secure applications that align with business strategies.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Technologies:</w:t>
      </w:r>
      <w:r w:rsidRPr="00C3688B">
        <w:rPr>
          <w:rFonts w:ascii="Arial" w:hAnsi="Arial" w:cs="Arial"/>
          <w:color w:val="424242" w:themeColor="text1" w:themeShade="BF"/>
          <w:sz w:val="20"/>
          <w:szCs w:val="20"/>
        </w:rPr>
        <w:t xml:space="preserve"> Microsoft Dynamics 365, Power Apps, Power Automate, JavaScript, HTML, CSS, RESTful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Azure Services, SQL Database, Dataverse, Logic Apps, Microsoft Power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DevOps Practices, CICD Automation, Code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Tools:</w:t>
      </w:r>
      <w:r w:rsidRPr="00C3688B">
        <w:rPr>
          <w:rFonts w:ascii="Arial" w:hAnsi="Arial" w:cs="Arial"/>
          <w:color w:val="424242" w:themeColor="text1" w:themeShade="BF"/>
          <w:sz w:val="20"/>
          <w:szCs w:val="20"/>
        </w:rPr>
        <w:t xml:space="preserve"> Angular, React, .NET, PCF Controls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Software Development Lifecycle, Problem Solving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robust business solutions utilizing </w:t>
      </w:r>
      <w:r w:rsidRPr="00C3688B">
        <w:rPr>
          <w:rFonts w:ascii="Arial" w:hAnsi="Arial" w:cs="Arial"/>
          <w:b/>
          <w:color w:val="424242" w:themeColor="text1" w:themeShade="BF"/>
          <w:sz w:val="20"/>
          <w:szCs w:val="20"/>
        </w:rPr>
        <w:t xml:space="preserve">Microsoft Dynamics 365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Dataverse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aligning system functionality with client requirements and ensuring seamless integration with </w:t>
      </w:r>
      <w:r w:rsidRPr="00C3688B">
        <w:rPr>
          <w:rFonts w:ascii="Arial" w:hAnsi="Arial" w:cs="Arial"/>
          <w:b/>
          <w:color w:val="424242" w:themeColor="text1" w:themeShade="BF"/>
          <w:sz w:val="20"/>
          <w:szCs w:val="20"/>
        </w:rPr>
        <w:t xml:space="preserve">Azure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 Databases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custom solutions using </w:t>
      </w:r>
      <w:r w:rsidRPr="00C3688B">
        <w:rPr>
          <w:rFonts w:ascii="Arial" w:hAnsi="Arial" w:cs="Arial"/>
          <w:b/>
          <w:color w:val="424242" w:themeColor="text1" w:themeShade="BF"/>
          <w:sz w:val="20"/>
          <w:szCs w:val="20"/>
        </w:rPr>
        <w:t xml:space="preserve">Power Apps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workflows by integrating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optimizing data models in </w:t>
      </w:r>
      <w:r w:rsidRPr="00C3688B">
        <w:rPr>
          <w:rFonts w:ascii="Arial" w:hAnsi="Arial" w:cs="Arial"/>
          <w:b/>
          <w:color w:val="424242" w:themeColor="text1" w:themeShade="BF"/>
          <w:sz w:val="20"/>
          <w:szCs w:val="20"/>
        </w:rPr>
        <w:t xml:space="preserve">Microsoft Dataverse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complex business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custom plug-ins and </w:t>
      </w:r>
      <w:r w:rsidRPr="00C3688B">
        <w:rPr>
          <w:rFonts w:ascii="Arial" w:hAnsi="Arial" w:cs="Arial"/>
          <w:b/>
          <w:color w:val="424242" w:themeColor="text1" w:themeShade="BF"/>
          <w:sz w:val="20"/>
          <w:szCs w:val="20"/>
        </w:rPr>
        <w:t xml:space="preserve">PCF controls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t>
      </w:r>
      <w:r w:rsidRPr="00C3688B">
        <w:rPr>
          <w:rFonts w:ascii="Arial" w:hAnsi="Arial" w:cs="Arial"/>
          <w:b/>
          <w:color w:val="424242" w:themeColor="text1" w:themeShade="BF"/>
          <w:sz w:val="20"/>
          <w:szCs w:val="20"/>
        </w:rPr>
        <w:t xml:space="preserve">Dynamics 365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performance and user experience while maintaining compliance with security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identify business requirements, facilitating the effective use of </w:t>
      </w:r>
      <w:r w:rsidRPr="00C3688B">
        <w:rPr>
          <w:rFonts w:ascii="Arial" w:hAnsi="Arial" w:cs="Arial"/>
          <w:b/>
          <w:color w:val="424242" w:themeColor="text1" w:themeShade="BF"/>
          <w:sz w:val="20"/>
          <w:szCs w:val="20"/>
        </w:rPr>
        <w:t xml:space="preserve">JavaScript, HTML, and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all client-facing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full software development lifecycle for multiple projects, employing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deliver high-quality software within stringent deadlines and budget constraints.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engineers in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fostering a collaborative environment focused on best coding practices in line with the firm's guidelines and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data integration solutions that connected </w:t>
      </w:r>
      <w:r w:rsidRPr="00C3688B">
        <w:rPr>
          <w:rFonts w:ascii="Arial" w:hAnsi="Arial" w:cs="Arial"/>
          <w:b/>
          <w:color w:val="424242" w:themeColor="text1" w:themeShade="BF"/>
          <w:sz w:val="20"/>
          <w:szCs w:val="20"/>
        </w:rPr>
        <w:t xml:space="preserve">Dynamics 365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various third-party applications to enhance functionality and streamline operations across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alternative methodologies to troubleshoot system issues, resulting in a 30% reduction in downtime through proactive problem-solving and innovative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extensive training and documentation on </w:t>
      </w:r>
      <w:r w:rsidRPr="00C3688B">
        <w:rPr>
          <w:rFonts w:ascii="Arial" w:hAnsi="Arial" w:cs="Arial"/>
          <w:b/>
          <w:color w:val="424242" w:themeColor="text1" w:themeShade="BF"/>
          <w:sz w:val="20"/>
          <w:szCs w:val="20"/>
        </w:rPr>
        <w:t xml:space="preserve">Dataverse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functionalities for end-users and team members, significantly improving operational efficiency and system adoption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strategies using </w:t>
      </w:r>
      <w:r w:rsidRPr="00C3688B">
        <w:rPr>
          <w:rFonts w:ascii="Arial" w:hAnsi="Arial" w:cs="Arial"/>
          <w:b/>
          <w:color w:val="424242" w:themeColor="text1" w:themeShade="BF"/>
          <w:sz w:val="20"/>
          <w:szCs w:val="20"/>
        </w:rPr>
        <w:t xml:space="preserve">CICD Automation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ensuring high-quality deployments and reducing the number of post-release defects.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secure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application communication and data exchange, enhancing overall system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the DevOps team, assisting with deployment procedures and performance tuning while managing periodic updates to the </w:t>
      </w:r>
      <w:r w:rsidRPr="00C3688B">
        <w:rPr>
          <w:rFonts w:ascii="Arial" w:hAnsi="Arial" w:cs="Arial"/>
          <w:b/>
          <w:color w:val="424242" w:themeColor="text1" w:themeShade="BF"/>
          <w:sz w:val="20"/>
          <w:szCs w:val="20"/>
        </w:rPr>
        <w:t xml:space="preserve">D365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organizational change by developing customized </w:t>
      </w:r>
      <w:r w:rsidRPr="00C3688B">
        <w:rPr>
          <w:rFonts w:ascii="Arial" w:hAnsi="Arial" w:cs="Arial"/>
          <w:b/>
          <w:color w:val="424242" w:themeColor="text1" w:themeShade="BF"/>
          <w:sz w:val="20"/>
          <w:szCs w:val="20"/>
        </w:rPr>
        <w:t xml:space="preserve">Power Automate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that minimized manual processes, increasing efficiency across all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 the firm’s mission by aligning technology goals with business objectives, ensuring that all solutions delivered create an extraordinary impact. </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w:t>
      </w:r>
      <w:r w:rsidRPr="00C3688B">
        <w:rPr>
          <w:rFonts w:ascii="Arial" w:hAnsi="Arial" w:cs="Arial"/>
          <w:b/>
          <w:bCs/>
          <w:color w:val="424242" w:themeColor="text1" w:themeShade="BF"/>
          <w:sz w:val="20"/>
        </w:rPr>
        <w:t xml:space="preserve">Microsoft Dynamics 365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functionalities by developing tailored solutions to meet client-specific requirements, integrating </w:t>
      </w:r>
      <w:r w:rsidRPr="00C3688B">
        <w:rPr>
          <w:rFonts w:ascii="Arial" w:hAnsi="Arial" w:cs="Arial"/>
          <w:b/>
          <w:bCs/>
          <w:color w:val="424242" w:themeColor="text1" w:themeShade="BF"/>
          <w:sz w:val="20"/>
        </w:rPr>
        <w:t xml:space="preserve">Power Apps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web services for seamless data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DevOps teams to deploy cloud solutions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high-performance environments for </w:t>
      </w:r>
      <w:r w:rsidRPr="00C3688B">
        <w:rPr>
          <w:rFonts w:ascii="Arial" w:hAnsi="Arial" w:cs="Arial"/>
          <w:b/>
          <w:bCs/>
          <w:color w:val="424242" w:themeColor="text1" w:themeShade="BF"/>
          <w:sz w:val="20"/>
        </w:rPr>
        <w:t xml:space="preserve">Dynamics 365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and ensuring appropriate security measures were implemented.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HTML, CSS, and 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the enhancement of client applications, ensuring a responsive design and favorable user experience while maintaining code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API development and integration projects utilizing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operational workflows, resulting in a tangible increase in productivity levels within client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advanced data modeling techniques using </w:t>
      </w:r>
      <w:r w:rsidRPr="00C3688B">
        <w:rPr>
          <w:rFonts w:ascii="Arial" w:hAnsi="Arial" w:cs="Arial"/>
          <w:b/>
          <w:bCs/>
          <w:color w:val="424242" w:themeColor="text1" w:themeShade="BF"/>
          <w:sz w:val="20"/>
        </w:rPr>
        <w:t xml:space="preserve">Microsoft Dataverse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handle complex data relationships effectively, facilitating rapid application development through low-code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Promoted best practices in development by conducting training sessions on </w:t>
      </w:r>
      <w:r w:rsidRPr="00C3688B">
        <w:rPr>
          <w:rFonts w:ascii="Arial" w:hAnsi="Arial" w:cs="Arial"/>
          <w:b/>
          <w:bCs/>
          <w:color w:val="424242" w:themeColor="text1" w:themeShade="BF"/>
          <w:sz w:val="20"/>
        </w:rPr>
        <w:t xml:space="preserve">Power Automate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integration methodologies for team members, enhancing staff proficiency and operational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system performance and addressed technical issues promptly through hands-on troubleshooting, employing strategic approaches to minimize business disruption.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project management practices, ensuring timely delivery of software increments and collecting continuous stakeholder feedback to iterate on current development cycles.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web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interactivity and application responsiveness within various cloud-based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successful deployment of several projects which leveraged </w:t>
      </w:r>
      <w:r w:rsidRPr="00C3688B">
        <w:rPr>
          <w:rFonts w:ascii="Arial" w:hAnsi="Arial" w:cs="Arial"/>
          <w:b/>
          <w:bCs/>
          <w:color w:val="424242" w:themeColor="text1" w:themeShade="BF"/>
          <w:sz w:val="20"/>
        </w:rPr>
        <w:t xml:space="preserve">Microsoft Power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client satisfaction and adherence to their business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data migration tasks from legacy systems to </w:t>
      </w:r>
      <w:r w:rsidRPr="00C3688B">
        <w:rPr>
          <w:rFonts w:ascii="Arial" w:hAnsi="Arial" w:cs="Arial"/>
          <w:b/>
          <w:bCs/>
          <w:color w:val="424242" w:themeColor="text1" w:themeShade="BF"/>
          <w:sz w:val="20"/>
        </w:rPr>
        <w:t xml:space="preserve">Azure SQL Databases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was sanitized and complied with industry standards for security and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 wide range of development activities involving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applying strong analytical skills to solve complex technical problems and facilitate effective communication between developers and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cross-team collaboration to promote integration efforts amongst various software systems via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functionality and client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