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extensive experience in Microsoft Dataverse, Dynamics 365, and Power Platform solutions development. Proven success in implementing enterprise-level applications, driving system integrations, and enhancing customer engagement through tailored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Angular, .NET Core,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Power Apps, Power Automate,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Azure SQL Database, Dataverse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Dynamics 365, Microsoft Power Platform, TFS,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Logic Apps, API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Scrum,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Dataverse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for a large client, improving data accessibility and reducing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Dynamics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CRM systems, integrating with existing APIs and ensuring data integrity across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numerous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streamlined business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workflow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series of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that enhanced system reliability and performance in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comprehensive data migration strategy to transition legacy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planning sprints and managing project timelines, ensuring deliverables were met with high quality and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scalable application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design and iterate on UI/UX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ensuring optimal user experience through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 automation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regression testing time and enhancing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APIs for external integrations with bank transaction processing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security and manageability.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development practices across the team through the introduction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best practices for branching and merging.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leading stand-ups and retrospectives that improved team collaboration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improvement initiatives resulting in a 25% reduction in deployment time through enhanced DevOps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external vendor engagements for system expansions, ensuring compliance with company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solution architectures for client projects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IT consulting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sector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tailor applications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integrated various APIs and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Dynamics 365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CRM solutions including data flows for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automating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product quality by identifying bugs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deployment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streamlined delivery of software updates in a CI/CD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multi-disciplinary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system scalability and performance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serverless applications, reducing maintenance overhead for legacy systems through modernization.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discuss technical requirements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all solutions met user needs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responsive design principles for an optimal end-user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web-based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and Scrum methodologies to provide high-quality software solutions within tight deadlines, directly impacting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and query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 performance for transactional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to facilitate the adoption of new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Dynamics 365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PowerApps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among client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and executed functional testing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to enhance operational efficiency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incorporated existing workflows into the new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deliverables through consistent documentation practices and participation in team retrospectives, improving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initiatives with established tools within the organization to enhance user experience and accessibility to shared resources.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