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Systems Engineer with over 8 years of experience in delivering advanced sensor processing technologies for defense and security applications. Proven ability to lead complex systems engineering projects, develop robust testing protocols, and communicate effectively with stakeholders and cross-functional teams. Seeking to leverage expertise in systems engineering, unit testing, and sophisticated technology solutions at SciTec.</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Systems Engineering:</w:t>
      </w:r>
      <w:r w:rsidRPr="00C3688B">
        <w:rPr>
          <w:rFonts w:ascii="Arial" w:hAnsi="Arial" w:cs="Arial"/>
          <w:color w:val="424242" w:themeColor="text1" w:themeShade="BF"/>
          <w:sz w:val="20"/>
          <w:szCs w:val="20"/>
        </w:rPr>
        <w:t xml:space="preserve"> Systems Design, Requirements Analysis, Risk Management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w:t>
      </w:r>
      <w:r w:rsidRPr="00C3688B">
        <w:rPr>
          <w:rFonts w:ascii="Arial" w:hAnsi="Arial" w:cs="Arial"/>
          <w:color w:val="424242" w:themeColor="text1" w:themeShade="BF"/>
          <w:sz w:val="20"/>
          <w:szCs w:val="20"/>
        </w:rPr>
        <w:t xml:space="preserve"> Java, C++, Python,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Unit Testing, Integration Testing, Test Automation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SVN, Continuous Integration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Computing:</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NoSQL,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Communication Tools:</w:t>
      </w:r>
      <w:r w:rsidRPr="00C3688B">
        <w:rPr>
          <w:rFonts w:ascii="Arial" w:hAnsi="Arial" w:cs="Arial"/>
          <w:color w:val="424242" w:themeColor="text1" w:themeShade="BF"/>
          <w:sz w:val="20"/>
          <w:szCs w:val="20"/>
        </w:rPr>
        <w:t xml:space="preserve"> JIRA, Confluence,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w:t>
      </w:r>
      <w:r w:rsidRPr="00C3688B">
        <w:rPr>
          <w:rFonts w:ascii="Arial" w:hAnsi="Arial" w:cs="Arial"/>
          <w:color w:val="424242" w:themeColor="text1" w:themeShade="BF"/>
          <w:sz w:val="20"/>
          <w:szCs w:val="20"/>
        </w:rPr>
        <w:t xml:space="preserve"> TCP/IP, Ethernet, Wireless Communication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Protocols:</w:t>
      </w:r>
      <w:r w:rsidRPr="00C3688B">
        <w:rPr>
          <w:rFonts w:ascii="Arial" w:hAnsi="Arial" w:cs="Arial"/>
          <w:color w:val="424242" w:themeColor="text1" w:themeShade="BF"/>
          <w:sz w:val="20"/>
          <w:szCs w:val="20"/>
        </w:rPr>
        <w:t xml:space="preserve"> HTTP, UDP, MQTT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systems engineering projects focusing on the development of </w:t>
      </w:r>
      <w:r w:rsidRPr="00C3688B">
        <w:rPr>
          <w:rFonts w:ascii="Arial" w:hAnsi="Arial" w:cs="Arial"/>
          <w:b/>
          <w:color w:val="424242" w:themeColor="text1" w:themeShade="BF"/>
          <w:sz w:val="20"/>
          <w:szCs w:val="20"/>
        </w:rPr>
        <w:t xml:space="preserve">sensor processing technologies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advanced defense applications, improving project outcomes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algorithms for data analysis in </w:t>
      </w:r>
      <w:r w:rsidRPr="00C3688B">
        <w:rPr>
          <w:rFonts w:ascii="Arial" w:hAnsi="Arial" w:cs="Arial"/>
          <w:b/>
          <w:color w:val="424242" w:themeColor="text1" w:themeShade="BF"/>
          <w:sz w:val="20"/>
          <w:szCs w:val="20"/>
        </w:rPr>
        <w:t xml:space="preserve">sensor networks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increase in processing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comprehensive </w:t>
      </w:r>
      <w:r w:rsidRPr="00C3688B">
        <w:rPr>
          <w:rFonts w:ascii="Arial" w:hAnsi="Arial" w:cs="Arial"/>
          <w:b/>
          <w:color w:val="424242" w:themeColor="text1" w:themeShade="BF"/>
          <w:sz w:val="20"/>
          <w:szCs w:val="20"/>
        </w:rPr>
        <w:t xml:space="preserve">unit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strategies, employing tools like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code quality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cross-functional teams using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communication and efficiency in project delivery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maintained cloud environments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deploying scalable applications with a focus on security and performance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risk management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within the systems engineering lifecycle that reduced project risks by 15% through proactive identification and mitigation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modular software components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integration with existing systems and promoting reusability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stakeholders to gather and analyze requirements, translating them into </w:t>
      </w:r>
      <w:r w:rsidRPr="00C3688B">
        <w:rPr>
          <w:rFonts w:ascii="Arial" w:hAnsi="Arial" w:cs="Arial"/>
          <w:b/>
          <w:color w:val="424242" w:themeColor="text1" w:themeShade="BF"/>
          <w:sz w:val="20"/>
          <w:szCs w:val="20"/>
        </w:rPr>
        <w:t xml:space="preserve">technical specifications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system architecture and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documentation for software development processes, including architectural diagrams using </w:t>
      </w:r>
      <w:r w:rsidRPr="00C3688B">
        <w:rPr>
          <w:rFonts w:ascii="Arial" w:hAnsi="Arial" w:cs="Arial"/>
          <w:b/>
          <w:color w:val="424242" w:themeColor="text1" w:themeShade="BF"/>
          <w:sz w:val="20"/>
          <w:szCs w:val="20"/>
        </w:rPr>
        <w:t xml:space="preserve">Lucidchart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software specification documents in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DevOps teams to streamline deployment processes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release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to handle large datasets effectively, ensuring data integrity and accessibility for analysis.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workshops and presentations to educate teams on emerging technologies and best practices in systems engineering, reinforcing knowledge transfer within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monitoring solutions for sensor systems using </w:t>
      </w:r>
      <w:r w:rsidRPr="00C3688B">
        <w:rPr>
          <w:rFonts w:ascii="Arial" w:hAnsi="Arial" w:cs="Arial"/>
          <w:b/>
          <w:color w:val="424242" w:themeColor="text1" w:themeShade="BF"/>
          <w:sz w:val="20"/>
          <w:szCs w:val="20"/>
        </w:rPr>
        <w:t xml:space="preserve">TCP/IP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ensuring robust and reliable communication channels.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on best practices in unit testing and code reviews, increasing team competency and code quality.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optimized embedded systems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real-time applications for client projects in the IT consulting space, improving system responsiveness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team environment,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 leading to enhanced task tracking and delivery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and tested software solutions using testing frameworks such as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consistent code coverage above 85%.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requirement gathering sessions with clients, translating business needs into technical requirements using </w:t>
      </w:r>
      <w:r w:rsidRPr="00C3688B">
        <w:rPr>
          <w:rFonts w:ascii="Arial" w:hAnsi="Arial" w:cs="Arial"/>
          <w:b/>
          <w:bCs/>
          <w:color w:val="424242" w:themeColor="text1" w:themeShade="BF"/>
          <w:sz w:val="20"/>
        </w:rPr>
        <w:t xml:space="preserve">User Stories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Acceptance Criteria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integration testing scripts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newly developed modules interacted seamlessly with existing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cloud technologies such as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hosting applications and managing server resources effectively during peak loads.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of database queries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reduction in response time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detailed user documentation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clarity in project objectives and deliverables.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security protocols for client applications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best practices for data protection and user authentication.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testing documentation using </w:t>
      </w:r>
      <w:r w:rsidRPr="00C3688B">
        <w:rPr>
          <w:rFonts w:ascii="Arial" w:hAnsi="Arial" w:cs="Arial"/>
          <w:b/>
          <w:bCs/>
          <w:color w:val="424242" w:themeColor="text1" w:themeShade="BF"/>
          <w:sz w:val="20"/>
        </w:rPr>
        <w:t xml:space="preserve">Markdown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coding standards and enhance team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teams with frequent stand-up meetings facilitated by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project updates and early identification of blockers.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client-facing meetings, presenting technical proposals and project status reports to stakeholders, improving client satisfaction ratings.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automation of testing processes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manual testing efforts and increasing release frequency.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and maintained code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focusing on optimization and adherence to performance benchmarks.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smooth collaboration across the development team and maintaining code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exposure to network protocols including </w:t>
      </w:r>
      <w:r w:rsidRPr="00C3688B">
        <w:rPr>
          <w:rFonts w:ascii="Arial" w:hAnsi="Arial" w:cs="Arial"/>
          <w:b/>
          <w:bCs/>
          <w:color w:val="424242" w:themeColor="text1" w:themeShade="BF"/>
          <w:sz w:val="20"/>
        </w:rPr>
        <w:t xml:space="preserve">HTTP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MQTT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developing applications that required efficient message handling.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