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Developer with over 10 years in web technologies including strong proficiency in Oracle APEX, SQL, and extensive JavaScript knowledge. Proven track record of optimizing data solutions and enhancing application capabilities, ensuring compliance with industry security standards. Skilled in database design and management, aiming to leverage solid technical skills to meet business needs effectively.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JavaScript, HTML, CSS,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SQL, PL/SQL, Oracle APEX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RESTful APIs, AJAX,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SQL Developer, Oracle Cloud, Toad,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APEX Features:</w:t>
      </w:r>
      <w:r w:rsidRPr="00C3688B">
        <w:rPr>
          <w:rFonts w:ascii="Arial" w:hAnsi="Arial" w:cs="Arial"/>
          <w:color w:val="424242" w:themeColor="text1" w:themeShade="BF"/>
          <w:sz w:val="20"/>
          <w:szCs w:val="20"/>
        </w:rPr>
        <w:t xml:space="preserve"> APEX Plugins, Data Sync,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Data Protection, User Authentication, Compliance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enhancements for a custom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addressing complex business requirements through tailored solutions involving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optimizations,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data extraction and transformation processes that seamlessly integrated with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handling and synchronization across multiple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data protection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measures within the APEX application, ensuring compliance with security policies and best practices, which reduced vulnerability risks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functionality of the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by integrating multiple </w:t>
      </w:r>
      <w:r w:rsidRPr="00C3688B">
        <w:rPr>
          <w:rFonts w:ascii="Arial" w:hAnsi="Arial" w:cs="Arial"/>
          <w:b/>
          <w:color w:val="424242" w:themeColor="text1" w:themeShade="BF"/>
          <w:sz w:val="20"/>
          <w:szCs w:val="20"/>
        </w:rPr>
        <w:t xml:space="preserve">APEX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experience and application responsiveness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developed RESTful APIs, enabling real-time data exchange between systems and the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which increased operational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through SQL queries restructuring and PL/SQL procedure refactoring, leading to a notable reduction in database response time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efficient data uploads through automated daily sync processes utilizing </w:t>
      </w:r>
      <w:r w:rsidRPr="00C3688B">
        <w:rPr>
          <w:rFonts w:ascii="Arial" w:hAnsi="Arial" w:cs="Arial"/>
          <w:b/>
          <w:color w:val="424242" w:themeColor="text1" w:themeShade="BF"/>
          <w:sz w:val="20"/>
          <w:szCs w:val="20"/>
        </w:rPr>
        <w:t xml:space="preserve">Oracle 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data latency and higher availability of updated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incorporated new </w:t>
      </w:r>
      <w:r w:rsidRPr="00C3688B">
        <w:rPr>
          <w:rFonts w:ascii="Arial" w:hAnsi="Arial" w:cs="Arial"/>
          <w:b/>
          <w:color w:val="424242" w:themeColor="text1" w:themeShade="BF"/>
          <w:sz w:val="20"/>
          <w:szCs w:val="20"/>
        </w:rPr>
        <w:t xml:space="preserve">web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interface elements that improved application usability, leading to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Custom-built dynamic forms and reports in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user-defined business rules that align with industry regulations, enhancing compliance monitoring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and agile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management efficiency while reducing bug recovery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end-to-end database solutions, including optimization of database structures and tuning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high-volume transaction processing within the application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interactive elements within the front-end, ensuring seamless integration between the client-side and server-side functionality, and improving overall application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design and implementation of enterprise-class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primarily utilizing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customer-driven features that enhanced overall business value.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intricate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backend processes to support robust application functionality, ensuring high standards of data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environments, conducting daily stand-ups and sprint retrospectives to continuously align development efforts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database schemas and data models using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optimal solutions for data storage and retrieval while enhancing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gather requirements for APEX-driven solutions that fulfill business objectives and streamline operations across departments, utilizing feedback into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with JavaScript to build robust client-side validations, which reduced user input errors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troubleshooting using </w:t>
      </w:r>
      <w:r w:rsidRPr="00C3688B">
        <w:rPr>
          <w:rFonts w:ascii="Arial" w:hAnsi="Arial" w:cs="Arial"/>
          <w:b/>
          <w:bCs/>
          <w:color w:val="424242" w:themeColor="text1" w:themeShade="BF"/>
          <w:sz w:val="20"/>
        </w:rPr>
        <w:t xml:space="preserve">SQL Developer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robustness and swift deployment cycles within the development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focused on developing secure multi-user applications incorporating </w:t>
      </w:r>
      <w:r w:rsidRPr="00C3688B">
        <w:rPr>
          <w:rFonts w:ascii="Arial" w:hAnsi="Arial" w:cs="Arial"/>
          <w:b/>
          <w:bCs/>
          <w:color w:val="424242" w:themeColor="text1" w:themeShade="BF"/>
          <w:sz w:val="20"/>
        </w:rPr>
        <w:t xml:space="preserve">data protection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encouraging adoption of secure coding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within the IT consulting space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for front-end solutions, achieving key functionality for client applications in dynamic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user-interface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performance across multiple web applications in conjunction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data-driven application development, allowing for rapid prototyping and deployment of critical business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optimization of existing database queries using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and reduce lag time in data processing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ensure business requirements are reflected in designs by providing detailed documentation and technical specifications for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t>
      </w:r>
      <w:r w:rsidRPr="00C3688B">
        <w:rPr>
          <w:rFonts w:ascii="Arial" w:hAnsi="Arial" w:cs="Arial"/>
          <w:b/>
          <w:bCs/>
          <w:color w:val="424242" w:themeColor="text1" w:themeShade="BF"/>
          <w:sz w:val="20"/>
        </w:rPr>
        <w:t xml:space="preserve">code reviews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quality assurance to uphold coding standards and enhance the maintainability of various application components, utilizing tools such as </w:t>
      </w:r>
      <w:r w:rsidRPr="00C3688B">
        <w:rPr>
          <w:rFonts w:ascii="Arial" w:hAnsi="Arial" w:cs="Arial"/>
          <w:b/>
          <w:bCs/>
          <w:color w:val="424242" w:themeColor="text1" w:themeShade="BF"/>
          <w:sz w:val="20"/>
        </w:rPr>
        <w:t xml:space="preserve">Toad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routines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ensuring consistent functionality and performance before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