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Developer with extensive experience in IT consulting, specializing in creating innovative software solutions using a variety of modern technologies. Proven ability to lead projects, collaborate with cross-functional teams, and deliver high-quality products on time.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TypeScript,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Django, Spring Boot,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JUnit5,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Redis,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high-performance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load time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scalability and maintainability of complex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for a financial service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interoperability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a team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code deployment and improving release cycles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quality assurance, leading to a 60% decrease in post-deployment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retrieval speeds by 25%, significantly enhancing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and utilized JIRA for task management, leading to better project tracking and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code optimization techniques, fostering a culture of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responsive front-end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browsers.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for enhanced functionality, streamlining client-server interactions in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real-time messaging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experience and engagement rates in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of servers, ensuring consistency across development, testing,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contributed to team knowledge sharing sessions, emphasizing the importance of code quality and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cloud-native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streamlined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discussions to refine project requirements and deliverable timelines using Agile methodologies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with front-end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data modeling and optimization in multiple applications, leading to improved load times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75% code coverage and minimizing critical errors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and scaling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Kubernetes, improving resource utilization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application architecture design sessions, recommending innovative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Delivered technical documentation and user manuals,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repository hosting solutions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dynamic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 for key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REST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internal applications and improving functionality for non-technical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SQL queries and managed database operations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projects, ensuring high standards of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testing and provided feedback to senior developers to enhance application functionalities and user interfaces, improving overall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workshops on Agile best practices and coding standards, promoting a culture of collaboration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existing applications, implementing new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animations to improve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systems—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—for efficient code collaboration and project tracking, contributing to better team communication.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