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Developer with extensive experience in crafting and implementing robust payments functionality in FinTech applications. Adept in leveraging .NET and Java/Kotlin technologies to contribute effectively across the software development lifecycle. Experienced in leading projects, fostering collaboration, and designing solutions that enhance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Kotlin,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 Core, Spring Boot,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Redis,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JUnit,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Microservices, RESTful APIs, GraphQL,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payment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the payment processing capabilities of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operational costs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increasing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back-end solutions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front-end interaction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UX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 state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responsiveness of the application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performance, enabling preemptive handling of potential issues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validation processes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stability and reliability in live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transaction management, significantly increasing query efficiency and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system architecture diagrams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Markdown, improving team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technical skill set of junior developers across various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database load and improving response time for payment processing modules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fostering a collaborative environment and ensuring alignment on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for payment routing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modularity and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integrations with third-party payment gateways,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transfer and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payment reconciliation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accuracy across financial records.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design a scalable payment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multiple microservices to cloud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reliability in payment processing systems, achieving a coverage rate of over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streamlining the development and deployment workflows, resulting in a 35% reduction in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payment transactions, optimizing query performance through normalization and indexing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cloud-based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fostering knowledge sharing and ensuring adherence to coding standards and design principles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UX team to implement intuitive UI components that interact with payment systems,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.While at KMS Technology, focused on delivering quality software solutions for enterprise applications, emphasizing automation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single-sign-on features for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key identity management solutions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tasks, contributing UI and UX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standards set by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on integrating secure payment gateways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processes, maintaining compliance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define acceptance testing criteria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bug rate in production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 and version control practices, promoting a culture of continuous integration and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for application workflows and system integrations, enhancing transparency and information flow between developers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debugging and performance tuning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sequence issues and improving query efficiency through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newly onboarded engineers, focusing on best practices and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