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solutions-focused Senior Software Engineer with over 7 years of extensive development experience. Proven track record in delivering high-quality, scalable applications utilizing PHP, Laravel, and frontend frameworks like React and Angular. Experienced in mentoring junior developers and translating business needs into functional software specifications. Exceptional problem-solving skills combined with a commitment to excellence and customer service. Seeking to leverage expertise in a senior developer role at iClassPro to enhance class management software solutions for children's activity centers.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Symfony,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high-profile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improving performance by 30% through optimization techniques and database indexing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ensuring seamless integration with third-party services, enhancing user experience and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frontend technologies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advancement and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40% faster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of peer-developed applications to ensure adherence to coding standards and best practices, resulting in a 20% reduction in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including sprint planning and retrospectives,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hosting applications and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operations, enhancing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convert complex client requirements into functional application designs with high usability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Ran performance tuning sessions for applications to identify bottlenecks,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load times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gather requirements, providing technical insights to enhance customer satisfaction and project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technologies, assessing their potential impact on current processes and performance, ensuring the team remains innovative and competitive in the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performance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data retrieval times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issue resolution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align development efforts with business objectives, ensuring cohesive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database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gains.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enterprise-level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responsive frontend, enhancing user engagement through innovative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API integrations for various third-party applications, ensuring robust data exchange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software testing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reducing manual testing overhead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application security measures, implementing best practices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and error handling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database design discussions, optimizing data structures for large-scale applications, ensuring high availability and reliability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implement containerized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complexities and supporting CI/CD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the core functionalities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integration tools for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team by writing reusable code and utilizing best practices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sprint reviews to track project progress and address evolving customer needs, ensuring alignment with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elements into existing applications, strengthening frontend interactions and enhancing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ensuring code integrity and facilitating effective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tests and participated in code refactoring to improve code quality and maintainability,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analyze project requirements, deriving potential solutions with effective use of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internal tools aimed at improving operational efficiencies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