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DevOps Engineer with over 8 years of experience in designing and implementing scalable, resilient cloud infrastructure solutions. Proven ability to leverage advanced automation tools and practices to improve system reliability and team efficiency. Extensive experience with CI/CD pipelines and container orchestration in a fast-paced consulting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Heroku, DigitalOcean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 OpenShift, Helm, Containerd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Travis CI, CircleCI, Bamboo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Chef, Puppet, Terraform, SaltStack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ELK Stack, Splunk,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Caching:</w:t>
      </w:r>
      <w:r w:rsidRPr="00C3688B">
        <w:rPr>
          <w:rFonts w:ascii="Arial" w:hAnsi="Arial" w:cs="Arial"/>
          <w:color w:val="424242" w:themeColor="text1" w:themeShade="BF"/>
          <w:sz w:val="20"/>
          <w:szCs w:val="20"/>
        </w:rPr>
        <w:t xml:space="preserve"> MySQL, PostgreSQL, MongoDB,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Bash, Go, Lua,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DNS, Load Balancing, Firewalls, VPN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Bitbucket, SVN,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IAM, VPN, TLS/SSL, Vulnerability Assessment, Container Security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multi-account AWS cloud architecture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resource provisioning, leading to a 30% reduction in infrastructure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 comprehensive container orchestration solution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Helm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increased deployment frequency and improved system reliability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end-to-end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security scans and automated testing to ensure compliance and improve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and application deployment, reducing setup times by 50% and enabling seamless infrastructure updates and rollback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monitored application performance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implementing solutions that improved system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incident response and disaster recovery planning across multiple projects, implementing robust strategies utilizing </w:t>
      </w:r>
      <w:r w:rsidRPr="00C3688B">
        <w:rPr>
          <w:rFonts w:ascii="Arial" w:hAnsi="Arial" w:cs="Arial"/>
          <w:b/>
          <w:color w:val="424242" w:themeColor="text1" w:themeShade="BF"/>
          <w:sz w:val="20"/>
          <w:szCs w:val="20"/>
        </w:rPr>
        <w:t xml:space="preserve">AWS Route 53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backups with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on various IT consulting projects, enhancing deployment processes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and fostering a culture of continuous integration and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knowledge sharing sessions for team members on cloud security best practices, aligning operations with industry standards such as </w:t>
      </w:r>
      <w:r w:rsidRPr="00C3688B">
        <w:rPr>
          <w:rFonts w:ascii="Arial" w:hAnsi="Arial" w:cs="Arial"/>
          <w:b/>
          <w:color w:val="424242" w:themeColor="text1" w:themeShade="BF"/>
          <w:sz w:val="20"/>
          <w:szCs w:val="20"/>
        </w:rPr>
        <w:t xml:space="preserve">NIST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improved compliance levels.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monitoring solutions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system logs in real-time and generate actionable insights for project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infrastructure cost optimization strategies through detailed analysis and resource allocation strategies on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saving clients significant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management, enabling scalable deployments and maintaining reproducibility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security audits across various projects, implementing IAM policies utilizing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enforce least privilege access controls and enhance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innovation by implementing a continuous improvement initiative focused on enhancing DevOps practices within teams, resulting in a measurable increase in deployment success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implementation of agile methodologies in DevOps processes, including Scrum and Kanban, to streamline project workflow and enhance team collaboration.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in migrating legacy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utilizing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zero downtime during the transition phase.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deployment processes utilizing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deployment times from hours to minutes and significantly improved system recovery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scripts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backup and recovery solutions that secured critical application data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RESTful API backends on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integrated with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new high-impact projects, enhancing data processing capabilities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provisioning and managing infrastructure, significantly improving version control and maintainability of cloud resources, leading to reduced overhead and deployment failures.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caching to improve data retrieval speeds for high-traffic applications, resulting in a 50% enhancement in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serverless architecture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guided junior engineers in best practices leading to improved team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Execution of security policy assessments and implementations, enforcing compliance with various regulatory frameworks including PCI DSS and GDPR.</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key development projects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microservices architecture, enhancing application scalability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critical updates to cloud infrastructure primarily using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service availability requirements and minimizing service interruptions.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with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proactively manage performance metrics and application health, ensuring a consistent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and provided training on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 deployment for developers, influencing better operational practices and knowledge sharing throughout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delivery by leveraging </w:t>
      </w:r>
      <w:r w:rsidRPr="00C3688B">
        <w:rPr>
          <w:rFonts w:ascii="Arial" w:hAnsi="Arial" w:cs="Arial"/>
          <w:b/>
          <w:bCs/>
          <w:color w:val="424242" w:themeColor="text1" w:themeShade="BF"/>
          <w:sz w:val="20"/>
        </w:rPr>
        <w:t xml:space="preserve">SVN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legacy systems, ensuring smoother transitions for clients moving to more modern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diverse client demands, achieving an optimal balance of performance and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brainstorming sessions on potential optimizations for existing applications using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projects with evolving industry trends.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system integration testing and prepared reports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project milestones met quality assurance standards and were delivered on 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