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DevOps Engineer with over 8 years of experience specializing in AWS cloud services, CI/CD implementation, and infrastructure automation. Proven ability to enhance application deployment processes, leverage containerization technologies, and ensure high availability of software applications. Strong advocate for continuous learning and best practices in software development and cloud infrastructure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S3, AWS EC2, AWS API Gateway, AWS CloudWatch, AWS DynamoDB, AWS RDS, AWS CloudFront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CircleCI, Jenkins, GitLab CI/CD, ArgoCD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VPC, Security Groups,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Slack,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a microservices architecture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for over 15 applications which boosted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provisioning and managing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ensuring compliant and repeatable deployments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application performance metrics, enabling developers to make data-driven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container migration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enhancing application scalability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effective communication and progress tracking in agile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training of junior engineers on best practices for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strengthening team capabilities in delivering robust infrastructure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backup solutions for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using Python scripts, enhancing data integrity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AWS by configuring </w:t>
      </w:r>
      <w:r w:rsidRPr="00C3688B">
        <w:rPr>
          <w:rFonts w:ascii="Arial" w:hAnsi="Arial" w:cs="Arial"/>
          <w:b/>
          <w:color w:val="424242" w:themeColor="text1" w:themeShade="BF"/>
          <w:sz w:val="20"/>
          <w:szCs w:val="20"/>
        </w:rPr>
        <w:t xml:space="preserve">IAM roles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diminishing vulnerability footprints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workshops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improving team adherence to code management protocols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tuning and troubleshooting of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environments to optimize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solutions using the ELK Stack, enhancing the visibility and troubleshooting capabilities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for databases such as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migrations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CI/CD best practices that resulted in a 25% reduction in post-deployment issues, leveraging actionable feedback loops from monitoring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infrastructure setup time by 40%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alongside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in project efforts, enhancing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implement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testing and quality checks, resulting in a 35% increase in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server health monitoring systems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facilitating proactive adjustments to application states.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environmental configuration tasks, saving over 10 hours of manual effort per week.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multi-cloud environments, enhancing operational efficiencies and reducing deployment errors by more than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network security assessments and implemented adjustments using </w:t>
      </w:r>
      <w:r w:rsidRPr="00C3688B">
        <w:rPr>
          <w:rFonts w:ascii="Arial" w:hAnsi="Arial" w:cs="Arial"/>
          <w:b/>
          <w:bCs/>
          <w:color w:val="424242" w:themeColor="text1" w:themeShade="BF"/>
          <w:sz w:val="20"/>
        </w:rPr>
        <w:t xml:space="preserve">AWS 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to fortify application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data migration efforts for various clients leveraging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transitions to fully managed database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deployments on cloud infrastructure leveraging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streamlining the application launch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scalable, high-performance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setting up Docker environments for local development, improving consistency in application build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processes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transparent workflows and accountability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via collaborative efforts on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 pipelines, contributing to the build automation of several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improve system performance and reduce downtime through proactive monitoring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environments, enhancing the scalability and efficiency of internal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