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DevOps Engineer with over 8 years of extensive experience in automation, infrastructure management, CI/CD pipelines, and cloud services. Proven track record of implementing and managing highly available and scalable systems in various environments. Expertise in leveraging tools and technologies to streamline operations and enhance system performance, aligning with organizational goals for efficient IT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Amazon EC2, Google Kubernetes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 Docker Swarm,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Spinnaker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 SaltStack,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Groovy, PowerShell,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TLS/SSL, Firewalls, VPC, VPN,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Nginx, Apache, Tomcat,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through automated build and test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containerized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utilizing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package management, improving scalability and performance of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environment setup across multiple cloud platforms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metrics, achieving a proactive approach to performance bottlenecks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Amazon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enhancing application uptime with a focus on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configuration management practices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server provisioning and configuration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routine tasks, leading to an increase in operational efficiency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from on-premises to cloud-based solutions, ensuring the secure transfer of sensitive data and minimal disruption to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promote DevOps culture, conducting training on CI/CD best practices and tools like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effective monitoring and alerting systems utilizing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application health and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all stages of development and deployment, including the use of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security audits and vulnerability assessments to ensure compliance with industry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third-level support for incidents related to infrastructure and application performance, leveraging tools like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best practices for system design and network addressing, focusing on the implementation of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deployment scripts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processes through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collaboration across development and operations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complex infrastructure issues related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applications using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reverse proxy and load balancer to manage traffic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migrations and enhancing performance through indexing strategies and query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cloud services with existing on-premise solutions, streamlining data flow and enhancing application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 smooth workflow and collaboration among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infrastructure design documentation and operational procedures manual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secure web applications utilizing </w:t>
      </w:r>
      <w:r w:rsidRPr="00C3688B">
        <w:rPr>
          <w:rFonts w:ascii="Arial" w:hAnsi="Arial" w:cs="Arial"/>
          <w:b/>
          <w:bCs/>
          <w:color w:val="424242" w:themeColor="text1" w:themeShade="BF"/>
          <w:sz w:val="20"/>
        </w:rPr>
        <w:t xml:space="preserve">Apache Tomcat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policies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align infrastructure solutions with business needs,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version control systems, ensuring accurate tracking of changes and maintaining the integrity of source code repositories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troubleshooting and resolving software and hardware related issues, utilizing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monitoring and alerts.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training on emerging technologies,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stay current with industry advancements.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updates and patch management processes to ensure systems remain secure and efficient, alongside managing instances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understand their infrastructure needs, providing tailored solutions within established timelines and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processes and configurations for future reference and ease of system audits.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