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DevOps Engineer with over 10 years of experience in cloud platform architecture, automation, and operational excellence in SaaS environments. Expertise in GCP, Kubernetes, and infrastructure as code. Proven track record of mentoring teams and optimizing cloud infrastructure for cost and performance while enhancing developer productivity through AI-driven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GCP, AWS,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Terraform, Jenkins,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Bash,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IAM, SAST, CSPM, GDPR, FedRAMP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Prometheus, Grafana, DataDog,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NoSQL,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Infrastructure:</w:t>
      </w:r>
      <w:r w:rsidRPr="00C3688B">
        <w:rPr>
          <w:rFonts w:ascii="Arial" w:hAnsi="Arial" w:cs="Arial"/>
          <w:color w:val="424242" w:themeColor="text1" w:themeShade="BF"/>
          <w:sz w:val="20"/>
          <w:szCs w:val="20"/>
        </w:rPr>
        <w:t xml:space="preserve"> VPC, VPN, Load Balancers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ML Tools:</w:t>
      </w:r>
      <w:r w:rsidRPr="00C3688B">
        <w:rPr>
          <w:rFonts w:ascii="Arial" w:hAnsi="Arial" w:cs="Arial"/>
          <w:color w:val="424242" w:themeColor="text1" w:themeShade="BF"/>
          <w:sz w:val="20"/>
          <w:szCs w:val="20"/>
        </w:rPr>
        <w:t xml:space="preserve">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Shape Up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managed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production environments, ensuring resilience and scalability across multiple regions, ultimately increasing uptime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drastically reducing deployment times and enabling version control for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w:t>
      </w:r>
      <w:r w:rsidRPr="00C3688B">
        <w:rPr>
          <w:rFonts w:ascii="Arial" w:hAnsi="Arial" w:cs="Arial"/>
          <w:b/>
          <w:color w:val="424242" w:themeColor="text1" w:themeShade="BF"/>
          <w:sz w:val="20"/>
          <w:szCs w:val="20"/>
        </w:rPr>
        <w:t xml:space="preserve">DBAs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reliability and performance of cloud services, integrating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frequency and reduced the average change lead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observability and proactive alerting, leading to a 25% decrease in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posture through the application of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secrets management in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risks associated with misconfigurations.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SAST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SDLC, ensuring compliance and security are baked into the development process from the outset.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engineering teams on best practices for cloud architectures,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tasks, significantly improving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serverless architectures leveraging </w:t>
      </w:r>
      <w:r w:rsidRPr="00C3688B">
        <w:rPr>
          <w:rFonts w:ascii="Arial" w:hAnsi="Arial" w:cs="Arial"/>
          <w:b/>
          <w:color w:val="424242" w:themeColor="text1" w:themeShade="BF"/>
          <w:sz w:val="20"/>
          <w:szCs w:val="20"/>
        </w:rPr>
        <w:t xml:space="preserve">GCP Cloud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while reducing costs by up to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use of AI-assisted tools to streamline developer workflows, resulting in a noticeable enhancement in the local development loop.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DevOps culture across teams by leading workshops and presenting platform-focused talks, which boosted team engagement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collaboration and continuous improvement through regular code reviews and architectural discussions.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multi-tenancy designs to accommodate future growth, ensuring compliance with frameworks like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reusable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for infrastructure provisioning, improving deployment consistency and reducing setup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architecture designs for cloud-native applications by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scaling and management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establishment of integrated logging systems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crucial insights for troubleshooting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server configurations and optimizations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in security and cost management, effectively reducing cloud expenditures.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CI/CD workflows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developer efficiency and reduced downtime during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reliability of database systems,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implementing backup strategies and performance tuning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lower maintenance overhead and improved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deployment, optimizing application release cycles while maintaining system stability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practices, collaborating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enhance project visibility and accountability.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by implementing monitoring solutions and cost analysis tools, directly enhancing resource utilization and expenditure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cloud solutions focusing on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roles and policies that comply with industry standards, ensuring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procedures, contributing to a more vigorous and reliable deployment pipeline.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InfoSec team to integrate </w:t>
      </w:r>
      <w:r w:rsidRPr="00C3688B">
        <w:rPr>
          <w:rFonts w:ascii="Arial" w:hAnsi="Arial" w:cs="Arial"/>
          <w:b/>
          <w:bCs/>
          <w:color w:val="424242" w:themeColor="text1" w:themeShade="BF"/>
          <w:sz w:val="20"/>
        </w:rPr>
        <w:t xml:space="preserve">SAST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in the CI/CD processes, facilitating early detection of vulnerabilities during the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operational processes and created knowledge-sharing sessions to empower teams with essential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infrastructure management tasks, improving operational efficiency by automating routine monitoring and maintenance chores.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guidance on cloud service adoption to clients, ensuring alignment with business goals and technical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cross-departmental collaboration on product development initiatives,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enhance response to market changes.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