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 am a highly skilled Senior DevOps Engineer with extensive experience in cloud technologies, CI/CD pipelines, and infrastructure automation. I have successfully led multiple projects focusing on improving deployment efficiency and enhancing operational reliability through the adoption of best practices in software development and system administration.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VPNs, Firewalls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Terraform modules to provision and manage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resources, achieving a 30% reduction in deployment times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for microservices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deployment frequency and reduced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and streamline deployment on cloud infrastructures, enhancing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integrate automated testing and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insights and anomaly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collaboration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configuration for over 200 instances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and compliance with corporate policies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junior engineers, improving internal knowledge and adoption of DevOps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optimization of existing CI/CD pipelines and service architectures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routine security audits of cloud infrastructures, applying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network security configurations, enhancing overall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real-time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immediate visibility into system health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automation and operational efficiency, reducing manual intervention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migrating applications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advanced indexing and partitioning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define SLAs and performance metrics for services, making adjustments to deployment processes where needed.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centralized logging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traceability and incident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operational overhead for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code integration and delivery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infrastructure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the provisioning of development and production environments, ensuring resource efficiency and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migration plans from on-premises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reproducible environments for application testing and built CI/CD integrations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build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successfully tracking application metrics and system health within cloud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enforce compliance through automated configuration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security and governance across all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secure network architecture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cloud resources from intrusions.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system monitoring and reporting, improving team response times to system alerts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scalable web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resource allocation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adopt infrastructure as code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and managed system configurations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updates and consistent operating conditions for 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application upgrades and patched vulnerabilities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maintaining a secure and reliable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network issues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to ensure uninterrupted service delivery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practices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 effectively for diverse client projects, ensuring robust development practices.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assessments of existing systems and provided recommendations for optimization, subsequently implementing performance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