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DevOps Engineer with a strong background in AWS infrastructure, CI/CD pipeline development, and infrastructure automation. Proven ability to collaborate effectively with cross-functional teams to enhance application reliability and scalability. Experienced in implementing observability tools and leading cost-saving initiatives within cloud environments. Committed to delivering client-centric solutions and driving team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ECS Fargate, Route 53, VPC, API Gateway, ELB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Shell Scripting, Bash, Python, TypeScript, CI/CD,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CloudWatch, AWS Cost Explorer, Alerting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Collaboration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DynamoDB, Non-relational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Security, Networking, Firewall Configuration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Planning, Collaboration, Client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ownership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repositories, expanding AWS infrastructure to support microservices architecture through modular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observability tools, facilitating real-time monitoring and alerting processes for rapid issue identification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operationalized cloud cost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estimated 20% reduction in overall cloud expenses by implementing tagging and resource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promote scalable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application performance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deployment pipelines, conducting audits to ensure compliance with industry standards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infrastructure provisioning time by 40% and increasing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mentorship opportunities for junior engineers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team knowledge on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sessions and retrospectives leveraging Agile methodologies to enhance team productivity and deliver better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 culture of continuous improvement, pushing for enhancements in the development lifecycle through the implementation of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internal processes, resulting in a 25% time saving for operational teams involved in deployment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collaboration techniques, significantly reducing merge conflicts and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adapt existing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reliability by implementing load balancing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scaling of applications to meet dynamic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high availability and reliability for critical applications and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portability and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metrics, resulting in improved uptime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for various client projects, following Infrastructure as Code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deployment capabilities and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ensuring data integrity and performance across applications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define software requirements and translating them into effective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reviews and design sessions, ensuring best practices were followed for infrastructure and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centralized identity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and streamlined authentication processes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monitoring and alerting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incident response and proactive issue resolution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security compliance reviews, ensuring adherence to industry regulations and best practices across all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applications, improving data exchange processes and user functionalities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junior developers, fostering a culture of knowledge sharing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incident response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 line tools and scripts to diagnose and resolve technical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 and development practices, improving maintainability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events to foster collaboration and ensure alignment on project objectives, facilitating effective team dynamics through shared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