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IT professional with over 8 years of comprehensive experience in DevOps, software development, and technology consulting. Proven expertise in deploying robust architectures and continuous integration/continuous deployment (CI/CD) pipelines, leveraging cloud technologies and automation frameworks. Passionate about fostering innovative solutions that enhance operational efficiency and deliver lasting impact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CloudFormation,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VPNs, Firewalls,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solutions, improving system reliability and reducing downtime by 25% through automated recovery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for applications by 40% and significantly speeding up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enhancing scalability and performance of services across multiple environments, while reducing resource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faster setup times for new environments and ensuring consistency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incident detection with a 15%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software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development workflow, streamlining the code-to-deployment process with container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infrastructure assessments and migration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optimize cloud spend and improve service delivery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reducing manual workloads by 60% and consistently applying environment standards ensuring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repetitive tasks, improving developer productivity and system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within the cloud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compliance with organizational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improving team collaboration and code management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infrastructure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and shared understanding across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load balancers and enhanced the server infrastructure, maintaining 99.99% uptime and ensuring high availability of services through smart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operational improvements within the team, leading to a 10% reduction in code defects and enhancing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and orchestration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increase in application performance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workflows and system health checks, improving system reliability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infrastructure management, successfully deploying multi-environment architectures that enhanced scalability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optimally migrating legacy applications to the cloud while reducing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and security measures through a comprehensive strategy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centralized logging and monitoring, improving error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timelines were met while maintaining high-quality deliverables through systematic reviews and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accelerating the delivery pipeline and enabling faster feature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projects by executing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playbooks to manage environment configurations, which ensured environment consistency and fast recovery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version control, streamlining the collaboration process among development teams and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container-based applications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educating developers on effective containerization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that led to optimizing app performance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comprehensive documentation detailing system architecture and operational processes, aiding knowledge transfer and onboarding for new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leads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scalable cloud resources and drastically reducing setup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security audits and vulnerability assessments on deployed applications, significantly improving security postures through proactive remediation.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