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DevOps Engineer with extensive experience in managing cloud infrastructure solutions, implementing automation scripts, and enhancing system efficiency through DevOps practices. Adept at collaborating with development and operations teams to ensure scalable, reliable, and secure applications. Proven track record in mentoring junior engineers and optimizing cloud environments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Terraform, Ansible, Bicep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PowerShell, Bash,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Octopus Deploy,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Azure SQLDB, CosmosDB, Redis Cache, SQL Server,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App Insights, Logic Apps, Key Vault, Firewall, Private Endpoints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VPN Gateway, Virtual Network, Application Gateway, Traffic Manager,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Integration/Delivery:</w:t>
      </w:r>
      <w:r w:rsidRPr="00C3688B">
        <w:rPr>
          <w:rFonts w:ascii="Arial" w:hAnsi="Arial" w:cs="Arial"/>
          <w:color w:val="424242" w:themeColor="text1" w:themeShade="BF"/>
          <w:sz w:val="20"/>
          <w:szCs w:val="20"/>
        </w:rPr>
        <w:t xml:space="preserve"> CI/CD Pipelines, Infrastructure as Code, Automated Testing, Deployment Strategies,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a multi-cloud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ensuring seamless operations for web API services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infrastructure as code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provisioning and management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lead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establish best practices for scalable application architecture following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monitoring solutions with </w:t>
      </w:r>
      <w:r w:rsidRPr="00C3688B">
        <w:rPr>
          <w:rFonts w:ascii="Arial" w:hAnsi="Arial" w:cs="Arial"/>
          <w:b/>
          <w:color w:val="424242" w:themeColor="text1" w:themeShade="BF"/>
          <w:sz w:val="20"/>
          <w:szCs w:val="20"/>
        </w:rPr>
        <w:t xml:space="preserve">App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of hosted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DevOps engineers, fostering a culture of collaboration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best practices by configuring </w:t>
      </w:r>
      <w:r w:rsidRPr="00C3688B">
        <w:rPr>
          <w:rFonts w:ascii="Arial" w:hAnsi="Arial" w:cs="Arial"/>
          <w:b/>
          <w:color w:val="424242" w:themeColor="text1" w:themeShade="BF"/>
          <w:sz w:val="20"/>
          <w:szCs w:val="20"/>
        </w:rPr>
        <w:t xml:space="preserve">Key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Firewall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Private 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sensitive data and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zero-downtime deployment strategies using </w:t>
      </w:r>
      <w:r w:rsidRPr="00C3688B">
        <w:rPr>
          <w:rFonts w:ascii="Arial" w:hAnsi="Arial" w:cs="Arial"/>
          <w:b/>
          <w:color w:val="424242" w:themeColor="text1" w:themeShade="BF"/>
          <w:sz w:val="20"/>
          <w:szCs w:val="20"/>
        </w:rPr>
        <w:t xml:space="preserve">blue-green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and feature flags, minimizing user impact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reliability through implementation of </w:t>
      </w:r>
      <w:r w:rsidRPr="00C3688B">
        <w:rPr>
          <w:rFonts w:ascii="Arial" w:hAnsi="Arial" w:cs="Arial"/>
          <w:b/>
          <w:color w:val="424242" w:themeColor="text1" w:themeShade="BF"/>
          <w:sz w:val="20"/>
          <w:szCs w:val="20"/>
        </w:rPr>
        <w:t xml:space="preserve">Redis Cache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data retrieval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Provisioned and managed </w:t>
      </w:r>
      <w:r w:rsidRPr="00C3688B">
        <w:rPr>
          <w:rFonts w:ascii="Arial" w:hAnsi="Arial" w:cs="Arial"/>
          <w:b/>
          <w:color w:val="424242" w:themeColor="text1" w:themeShade="BF"/>
          <w:sz w:val="20"/>
          <w:szCs w:val="20"/>
        </w:rPr>
        <w:t xml:space="preserve">Virtual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VPN Gateways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secure access and communication between resources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implement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Azure ARM templates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Bicep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repeatability.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penetration testing and system audits to assess security posture following regulatory compliance standards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configuration management tasks with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Puppet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application environments across development and production landscapes.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SQL tuning and indexing strategies while leveraging </w:t>
      </w:r>
      <w:r w:rsidRPr="00C3688B">
        <w:rPr>
          <w:rFonts w:ascii="Arial" w:hAnsi="Arial" w:cs="Arial"/>
          <w:b/>
          <w:color w:val="424242" w:themeColor="text1" w:themeShade="BF"/>
          <w:sz w:val="20"/>
          <w:szCs w:val="20"/>
        </w:rPr>
        <w:t xml:space="preserve">Azure SQLDB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infrastructure engineering support for client applications, focused on reliability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solutions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30% reduction in manual provisioning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implement iterative development processes, improving team responsiveness to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implement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services on Azure, ensuring secure and efficient data translation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enhancing application deployment workflows and operational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CI/CD pipelines with </w:t>
      </w:r>
      <w:r w:rsidRPr="00C3688B">
        <w:rPr>
          <w:rFonts w:ascii="Arial" w:hAnsi="Arial" w:cs="Arial"/>
          <w:b/>
          <w:bCs/>
          <w:color w:val="424242" w:themeColor="text1" w:themeShade="BF"/>
          <w:sz w:val="20"/>
        </w:rPr>
        <w:t xml:space="preserve">Bitbucket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Octopus Deploy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testing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and security by configuring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and monitoring traffic through </w:t>
      </w:r>
      <w:r w:rsidRPr="00C3688B">
        <w:rPr>
          <w:rFonts w:ascii="Arial" w:hAnsi="Arial" w:cs="Arial"/>
          <w:b/>
          <w:bCs/>
          <w:color w:val="424242" w:themeColor="text1" w:themeShade="BF"/>
          <w:sz w:val="20"/>
        </w:rPr>
        <w:t xml:space="preserve">Service Bus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Management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Diagnosed and resolved support tickets related to cloud infrastructure, maintaining a high level of customer satisfaction through effective troubleshooting.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opportunities to automate existing manual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workflow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application security policies, with a focus on compliance with confidential data handling 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for new features, leading to a refined product roadmap and implementation strategy in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investigations into operational issues and provided solutions that improved overall system integrity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cloud infrastructure configurations and operational procedures to contribute to knowledge-sharing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static code analysis, respectively, to ensure quality in code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setups and recommended improvements that increased system uptime and sustained service delivery excellence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cloud security assessments, promoting best practices for data integrity and user access controls.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