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extensive experience in developing scalable and robust applications in the IT consulting sector, with a strong emphasis on database management and .NET technologies. Proven expertise in optimizing system performance by leveraging advanced technologies and implementing efficient database structures. Adept at collaborating with cross-functional teams to deliver high-quality software solutions that align with client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Python, JavaScript,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ASP.NET, Entity Framework,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PostgreSQL, Oracle,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Azure DevOps, Git, Docker, Kubernetes,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NUnit, MSTest, Jenkins,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that facilitated data management for real-time reporting,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integration with third-party services and improving data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data retrieval time by 30%, significantly improving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deployment and orchestration of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development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software quality and adherence to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create seamless user experiences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resulting in a 20%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 operations, implementing repository patterns to enhance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performed code reviews to ensure high coding standards and foster team collaboration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reducing time to 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database performance tuning and optimization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improvement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hosting and managing scalable applications, optimizing cloud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for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enhancing team competency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logging and telemetry into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Serilog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application performance and user behavior.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and conducted training sessions for stakeholders on system functionalities and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high user satisfaction scores through enhanced feature 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analysts to implement back-end functionalities for data processing and storage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development, streamlining code integration and reducing conflict occurrences.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from legacy systems to cloud-based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disruption to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analysis of applications and databases, implementing optimizations that resulted in a 25% reduction in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applications to microservices architecture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independent deployment and scaling of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validation, significantly reducing regression testing 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engineering team in the development of a secure identity management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 meetings to discuss progress and roadblocks with stakeholders, promoting agile methodologies and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troubleshooting and resolution of database issues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system integrity and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extraction and transformation processes, aiding in efficient analytical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 meetings to gather requirements and provide technical insights on application feasibility and development timelines.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