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Data Scientist with extensive experience in building machine learning algorithms, data collection, and time series analysis. Proven ability to develop advanced forecasting models and optimize data processes to improve energy systems. Passionate about leveraging data to contribute to sustainable energy solutions and decarbonization efforts.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Pandas, NumPy, Dask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Scikit-learn,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Matplotlib, Seaborn,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w:t>
      </w:r>
      <w:r w:rsidRPr="00C3688B">
        <w:rPr>
          <w:rFonts w:ascii="Arial" w:hAnsi="Arial" w:cs="Arial"/>
          <w:color w:val="424242" w:themeColor="text1" w:themeShade="BF"/>
          <w:sz w:val="20"/>
          <w:szCs w:val="20"/>
        </w:rPr>
        <w:t xml:space="preserve"> ARIMA, Exponential Smoothing, Hypothesis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Time Series Analysis:</w:t>
      </w:r>
      <w:r w:rsidRPr="00C3688B">
        <w:rPr>
          <w:rFonts w:ascii="Arial" w:hAnsi="Arial" w:cs="Arial"/>
          <w:color w:val="424242" w:themeColor="text1" w:themeShade="BF"/>
          <w:sz w:val="20"/>
          <w:szCs w:val="20"/>
        </w:rPr>
        <w:t xml:space="preserve"> SARIMA, Forecasting Models, Trend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Storage:</w:t>
      </w:r>
      <w:r w:rsidRPr="00C3688B">
        <w:rPr>
          <w:rFonts w:ascii="Arial" w:hAnsi="Arial" w:cs="Arial"/>
          <w:color w:val="424242" w:themeColor="text1" w:themeShade="BF"/>
          <w:sz w:val="20"/>
          <w:szCs w:val="20"/>
        </w:rPr>
        <w:t xml:space="preserve"> PostgreSQL, MongoDB,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Data Warehousing, Data Lakes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advanced </w:t>
      </w:r>
      <w:r w:rsidRPr="00C3688B">
        <w:rPr>
          <w:rFonts w:ascii="Arial" w:hAnsi="Arial" w:cs="Arial"/>
          <w:b/>
          <w:color w:val="424242" w:themeColor="text1" w:themeShade="BF"/>
          <w:sz w:val="20"/>
          <w:szCs w:val="20"/>
        </w:rPr>
        <w:t xml:space="preserve">time series forecasting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ARIMA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predictive accuracy of energy consumption data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creating robust </w:t>
      </w:r>
      <w:r w:rsidRPr="00C3688B">
        <w:rPr>
          <w:rFonts w:ascii="Arial" w:hAnsi="Arial" w:cs="Arial"/>
          <w:b/>
          <w:color w:val="424242" w:themeColor="text1" w:themeShade="BF"/>
          <w:sz w:val="20"/>
          <w:szCs w:val="20"/>
        </w:rPr>
        <w:t xml:space="preserve">data validation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utilizing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cleaning incoming energy data, significantly reducing errors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machine learning models into production, ensuring high availability and scalability of </w:t>
      </w:r>
      <w:r w:rsidRPr="00C3688B">
        <w:rPr>
          <w:rFonts w:ascii="Arial" w:hAnsi="Arial" w:cs="Arial"/>
          <w:b/>
          <w:color w:val="424242" w:themeColor="text1" w:themeShade="BF"/>
          <w:sz w:val="20"/>
          <w:szCs w:val="20"/>
        </w:rPr>
        <w:t xml:space="preserve">energy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statistical analyses employing </w:t>
      </w:r>
      <w:r w:rsidRPr="00C3688B">
        <w:rPr>
          <w:rFonts w:ascii="Arial" w:hAnsi="Arial" w:cs="Arial"/>
          <w:b/>
          <w:color w:val="424242" w:themeColor="text1" w:themeShade="BF"/>
          <w:sz w:val="20"/>
          <w:szCs w:val="20"/>
        </w:rPr>
        <w:t xml:space="preserve">hypothesis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trend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uncover patterns in energy consumption data, driving effective decision-making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processing from multiple sources, improving data accessibility for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and engineer impactful features like </w:t>
      </w:r>
      <w:r w:rsidRPr="00C3688B">
        <w:rPr>
          <w:rFonts w:ascii="Arial" w:hAnsi="Arial" w:cs="Arial"/>
          <w:b/>
          <w:color w:val="424242" w:themeColor="text1" w:themeShade="BF"/>
          <w:sz w:val="20"/>
          <w:szCs w:val="20"/>
        </w:rPr>
        <w:t xml:space="preserve">lag features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rolling statistics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improving model predictions in energy demand forecasting.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interactive dashboards to visualize energy usage trends, leading to actionable insights for customers.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monitored and evaluated model performance on validation sets using techniques such as cross-validation and model drift detection, ensuring reliability of forecasts.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and insights derived from complex data analyses to stakeholders, effectively communicating technical details to non-technical audiences using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visualizations.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error handling and logging mechanisms in production machine learning workflows,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scientists on best practices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efficient data processing techniques, fostering a collaborative improvement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model training cycles by optimizing computational resources using </w:t>
      </w:r>
      <w:r w:rsidRPr="00C3688B">
        <w:rPr>
          <w:rFonts w:ascii="Arial" w:hAnsi="Arial" w:cs="Arial"/>
          <w:b/>
          <w:color w:val="424242" w:themeColor="text1" w:themeShade="BF"/>
          <w:sz w:val="20"/>
          <w:szCs w:val="20"/>
        </w:rPr>
        <w:t xml:space="preserve">Dask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processing time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prototype for a real-time energy consumption prediction tool,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development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annual company retreats, collaborating on ideas that drive innovation and align with corporate goals towards global decarbonization.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machine learning algorithms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models for predictive analytics within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Manipulated and transformed large datasets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processing efficiency and ensuring data accuracy for machine learning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establish requirements for forecasting models, deploying strategies that resulted in a 20% increase in forecasting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w:t>
      </w:r>
      <w:r w:rsidRPr="00C3688B">
        <w:rPr>
          <w:rFonts w:ascii="Arial" w:hAnsi="Arial" w:cs="Arial"/>
          <w:b/>
          <w:bCs/>
          <w:color w:val="424242" w:themeColor="text1" w:themeShade="BF"/>
          <w:sz w:val="20"/>
        </w:rPr>
        <w:t xml:space="preserve">data cleaning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quality for subsequent analysis and model training.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energy usage data through </w:t>
      </w:r>
      <w:r w:rsidRPr="00C3688B">
        <w:rPr>
          <w:rFonts w:ascii="Arial" w:hAnsi="Arial" w:cs="Arial"/>
          <w:b/>
          <w:bCs/>
          <w:color w:val="424242" w:themeColor="text1" w:themeShade="BF"/>
          <w:sz w:val="20"/>
        </w:rPr>
        <w:t xml:space="preserve">exponential smoothing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providing insights that influenced client energy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workflows in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with existing client systems for enhanced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 engineering teams to optimize data warehouses, ensuring structured storage and easy access to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mentoring interns on machine learning methodologies and </w:t>
      </w:r>
      <w:r w:rsidRPr="00C3688B">
        <w:rPr>
          <w:rFonts w:ascii="Arial" w:hAnsi="Arial" w:cs="Arial"/>
          <w:b/>
          <w:bCs/>
          <w:color w:val="424242" w:themeColor="text1" w:themeShade="BF"/>
          <w:sz w:val="20"/>
        </w:rPr>
        <w:t xml:space="preserve">data processing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fostering a knowledge-sharing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collection and analysis for client projects,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gather and manipulate energy consumption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to brainstorm and prototype machine learning solutions for various client requests, focusing on energy sector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time series forecasting methods under the guidance of senior scientists, familiarizing with model development processes in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cleansing initiatives using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accuracy of datasets used for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reviews of data analysis reports to ensure clarity and technical accuracy, using insights from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report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w:t>
      </w:r>
      <w:r w:rsidRPr="00C3688B">
        <w:rPr>
          <w:rFonts w:ascii="Arial" w:hAnsi="Arial" w:cs="Arial"/>
          <w:b/>
          <w:bCs/>
          <w:color w:val="424242" w:themeColor="text1" w:themeShade="BF"/>
          <w:sz w:val="20"/>
        </w:rPr>
        <w:t xml:space="preserve">machine learning model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 and performance evaluation techniques during project assignments, contributing to client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documentation for data processes and methodologies adhered to within the team, ensuring consistency and replicability.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research projects focusing on energy systems, collecting data and employing basic statistical analyses to support hypotheses.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