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Data Engineer with over 8 years of extensive experience in designing, developing, and deploying cutting-edge data solutions across various industries. Expertise in data integration, ETL, and real-time analytics to support business intelligence initiatives. Proficient in modern data platforms and frameworks with a strong focus on achieving operational excellence. Committed to leveraging technology to solve complex data challenges and drive strategic insights for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Scala,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Apache Flink, Pandas,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Amazon Redshift,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Apache Airflow,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Lakes and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S3, HDFS, Delta Lake, Azure Blob Storage, Google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PyTorch, MLflow, H2O.ai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 architecture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extraction processes, improving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ETL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systems and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production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 lakes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Delta 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more efficient data processing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intelligent data visualization, allowing clients to gain insights from complex datasets easily.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from legacy systems to modern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for data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easy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critical business metrics in real time, empowering stakeholders to make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query execution improvements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implement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increasing reliability of data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data engineers to deliver data strategies in line with client requirements,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comprehensive data governance frameworks ensuring compliance with industry regulations and data quality management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collaborations to develop impactful data solutions that aligned with client missions in the IT industry, enhancing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capture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Flink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streaming analytics, optimizing data ingestion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transformation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processing speed for analytics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analysis, allowing for complex querying capabilities on big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multi-cloud data architecture designs aligning with business strategy,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best practice recommendations on data warehousing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alerting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pipeline health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data solutions to cloud environments, focusing on data security and compliance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data requirements, ensuring high-quality data solutions met client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with data-driven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users to visualize analytics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analysts to refine data requirements and ensure accurate reporting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in relational and non-relational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scoping and planning meetings to better understand client needs and deliver tailor-made data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adoption of best practices for data handling and analysis across teams, ensuring alignment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effective data presentations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understanding of complex analytics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data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data analysis methodologies, promoting skill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consulting sessions to optimize data usage and improve data-driven decision-making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