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over 8 years of experience in leveraging SAP technologies to develop advanced data models and integrate complex data solutions. Expertise in SAP BW, HANA, and BI tools, with a proven track record in optimizing data extraction processes and implementing hybrid models to support business intelligence.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BW, SAP HANA, SAC, Business Objects,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Data Services, SDI, SLT, ABAP,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LSA++, Hybrid Models, Cubes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Agile Methodologies,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data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reporting tools to streamline business analytics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scalable analytics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extraction and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query processing time across multiple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hybrid models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LSA++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HANA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for BI solutions, documenting best practices and technical specifications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flows by troubleshooting and providing corrective measures, maintaining system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to support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other applications within our enterprise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sprints, consistently delivering results in fast-paced environments while adhering to project timelines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consistent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team members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modeling and reporting, fostering knowledge sharing and growth within the group.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Objects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and strategic recommendations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 across various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report generation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and business units to align data warehousing solutions with corporate strategy, improving data accessibility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protocols and deployment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updates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reporting capabilities and enhancing decision-making processes for organizational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processing pipelines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ETL processes and reducing data latency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SAP ECC and CRM module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analytical capabilities, providing in-depth business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performance tuning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query execution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business analytics needs into scalable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of data models and workflows, aligning with reporting standards and ensuring compliance across departmental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extraction methodologies, utilizing SAP standard extractors, which increased efficiency of data loading processes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reporting best practices, elevating team capability and enhancing overall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careful analysis and planning, ensuring minimal disruption to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solutions integrating with various sources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consistency and accuracy of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custom functions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user exits, facilitating advanced reporting capabilities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of data-driven solutions, focusing on continuous improvement and iterative delivery of technology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BI components, addressing performance issues and contributing to system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aimed at consolidating data sources,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unified reporting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extraction prototypes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with business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operational records for all data architecture changes, ensuring compliance with internal and external data governance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