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Collaborative Senior Data Engineer with extensive experience in designing, developing, and deploying scalable data pipelines. Adept at utilizing Snowflake, AWS, dbt, and advanced ETL methodologies to enhance data quality, accessibility, and usability for various industries, primarily focusing on hospitality and retail sectors.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Skills:</w:t>
      </w:r>
      <w:r w:rsidRPr="00C3688B">
        <w:rPr>
          <w:rFonts w:ascii="Arial" w:hAnsi="Arial" w:cs="Arial"/>
          <w:color w:val="424242" w:themeColor="text1" w:themeShade="BF"/>
          <w:sz w:val="20"/>
          <w:szCs w:val="20"/>
        </w:rPr>
        <w:t xml:space="preserve"> Snowflake, AWS, dbt, SQL, Fivetran, ETL, Data Warehousing, Data Pipeline Design, Data Quality Assurance, Data Transformation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Azure DevOps, Agile Methodology, CI/CD, Git, Python, R, Java, Amazon S3, Amazon Redshift,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Team Collaboration, Mentoring, Problem Solving, Project Management, Technical Communication, Cross-Functional Collaboration, User Feedback Integration, Requirement Scoping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data pipelines using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dbt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data delivery and optimized performance across various restaurant and stadium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deployment of </w:t>
      </w:r>
      <w:r w:rsidRPr="00C3688B">
        <w:rPr>
          <w:rFonts w:ascii="Arial" w:hAnsi="Arial" w:cs="Arial"/>
          <w:b/>
          <w:color w:val="424242" w:themeColor="text1" w:themeShade="BF"/>
          <w:sz w:val="20"/>
          <w:szCs w:val="20"/>
        </w:rPr>
        <w:t xml:space="preserve">Amazon Web Services (AWS)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leveraging tools like </w:t>
      </w:r>
      <w:r w:rsidRPr="00C3688B">
        <w:rPr>
          <w:rFonts w:ascii="Arial" w:hAnsi="Arial" w:cs="Arial"/>
          <w:b/>
          <w:color w:val="424242" w:themeColor="text1" w:themeShade="BF"/>
          <w:sz w:val="20"/>
          <w:szCs w:val="20"/>
        </w:rPr>
        <w:t xml:space="preserve">Fivetran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processing time for data ingestion and transformation.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for data extraction, transformation, and loading (ETL) processes, resulting in improved data accuracy and accessibility for analytics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requirements and scope for data projects, fostering a collaborative environment that improved project timelines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data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growth while boosting team productivity by encouraging knowledge sharing and collaborative problem-solving.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rigorous code reviews and documentation standards for data pipelines, ensuring high-quality deliverables and adherence to organizational best practices in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gaps in data platforms and proposed innovative solutions that enhanced long-term sustainability and operational efficiency, contributing to improved data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comprehensive training to new hires on the </w:t>
      </w:r>
      <w:r w:rsidRPr="00C3688B">
        <w:rPr>
          <w:rFonts w:ascii="Arial" w:hAnsi="Arial" w:cs="Arial"/>
          <w:b/>
          <w:color w:val="424242" w:themeColor="text1" w:themeShade="BF"/>
          <w:sz w:val="20"/>
          <w:szCs w:val="20"/>
        </w:rPr>
        <w:t xml:space="preserve">Agile software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 integrating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streamline team workflows and reduce delivery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user feedback into data solutions, driving iterative improvements that directly aligned with business needs for actionable insights and higher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solutions for data pipeline performance using </w:t>
      </w:r>
      <w:r w:rsidRPr="00C3688B">
        <w:rPr>
          <w:rFonts w:ascii="Arial" w:hAnsi="Arial" w:cs="Arial"/>
          <w:b/>
          <w:color w:val="424242" w:themeColor="text1" w:themeShade="BF"/>
          <w:sz w:val="20"/>
          <w:szCs w:val="20"/>
        </w:rPr>
        <w:t xml:space="preserve">Amazon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quicker identification and resolution of operational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third-party vendors to align on project timelines and deliverables, ensuring the timely delivery of data solutions that met stakeholder expectations and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to define the roadmap for data engineering initiatives, aligning project outcomes with broader organizational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AWS resource allocation in data projects that led to a 25% cut in operational costs, thus maximizing the return on investment for data engineering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t>
      </w:r>
      <w:r w:rsidRPr="00C3688B">
        <w:rPr>
          <w:rFonts w:ascii="Arial" w:hAnsi="Arial" w:cs="Arial"/>
          <w:b/>
          <w:color w:val="424242" w:themeColor="text1" w:themeShade="BF"/>
          <w:sz w:val="20"/>
          <w:szCs w:val="20"/>
        </w:rPr>
        <w:t xml:space="preserve">data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efforts by defining validation criteria to ensure that outputs met business expectations, thus bolstering stakeholder confidence in data deliverables.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using tools like </w:t>
      </w:r>
      <w:r w:rsidRPr="00C3688B">
        <w:rPr>
          <w:rFonts w:ascii="Arial" w:hAnsi="Arial" w:cs="Arial"/>
          <w:b/>
          <w:bCs/>
          <w:color w:val="424242" w:themeColor="text1" w:themeShade="BF"/>
          <w:sz w:val="20"/>
        </w:rPr>
        <w:t xml:space="preserve">Informatica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prepare data for business intelligence and reporting purposes, enhancing data accessibility across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analysts to identify key metrics and develop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that supported real-time dashboards, providing stakeholders with actionable insights to enhance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data visualization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such as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impactful reports, which increased the team's capacity to communicate data stories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on-premise databases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accessibility and performance while improving security protocols during the transition.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quality checks and designed maintenance routines that ensured data integrity across large-scale databases, supporting compliance with industry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stand-up meetings to enhance team transparency and project alignment, supporting a culture of accountability and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data pipelines and processes, ensuring knowledge retention and smooth onboarding for new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initiatives to standardize data formats and definitions, promoting a unified approach to data management within the organization.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a new data warehouse architecture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Amazon Redshift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storage and retrieval processes for analytics team consumption.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cloud services to enhance data exchange protocols between various applications and databases, resulting in a seamless data flow for business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and automation tools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processing tasks and reduce redundancy in manual processes, achieving significant efficiency gains.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managers and business stakeholders to gather project requirements and define milestones, aligning development efforts with 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reviews of existing data pipelines and identified opportunities for improvement, documenting processes to establish standardized workflows that enhanced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frameworks to track data integrity issues, improving the overall trust of analytics outputs utilized by the marketing division.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comprehensive training program on data analytics methodologies, equipping team members with the necessary skills to leverage data insights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